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E7C38B9" w14:textId="4D9D4941" w:rsidR="00DD0B35" w:rsidRPr="00385F01" w:rsidRDefault="00DD0B35" w:rsidP="00C96521">
      <w:pPr>
        <w:pStyle w:val="Heading1"/>
      </w:pPr>
      <w:r w:rsidRPr="00385F01">
        <w:t xml:space="preserve">Cap-a-Pie Safeguarding </w:t>
      </w:r>
      <w:r w:rsidR="008D7BF9" w:rsidRPr="00385F01">
        <w:t xml:space="preserve">Children </w:t>
      </w:r>
      <w:r w:rsidRPr="00385F01">
        <w:t>Policy</w:t>
      </w:r>
    </w:p>
    <w:p w14:paraId="5E990652" w14:textId="77777777" w:rsidR="00DD0B35" w:rsidRPr="00385F01" w:rsidRDefault="00DD0B35" w:rsidP="00DD0B35">
      <w:pPr>
        <w:rPr>
          <w:rFonts w:asciiTheme="minorHAnsi" w:hAnsiTheme="minorHAnsi" w:cstheme="minorHAnsi"/>
          <w:b/>
          <w:sz w:val="24"/>
          <w:szCs w:val="24"/>
        </w:rPr>
      </w:pPr>
    </w:p>
    <w:p w14:paraId="33D174FD" w14:textId="10F4F5D0" w:rsidR="005C36A7" w:rsidRPr="00385F01" w:rsidRDefault="00DD0B35" w:rsidP="00DD0B35">
      <w:pPr>
        <w:rPr>
          <w:rFonts w:asciiTheme="minorHAnsi" w:hAnsiTheme="minorHAnsi" w:cstheme="minorHAnsi"/>
          <w:sz w:val="24"/>
          <w:szCs w:val="24"/>
        </w:rPr>
      </w:pPr>
      <w:r w:rsidRPr="00385F01">
        <w:rPr>
          <w:rFonts w:asciiTheme="minorHAnsi" w:hAnsiTheme="minorHAnsi" w:cstheme="minorHAnsi"/>
          <w:sz w:val="24"/>
          <w:szCs w:val="24"/>
        </w:rPr>
        <w:t xml:space="preserve">This policy applies to all </w:t>
      </w:r>
      <w:r w:rsidR="00B60398" w:rsidRPr="00385F01">
        <w:rPr>
          <w:rFonts w:asciiTheme="minorHAnsi" w:hAnsiTheme="minorHAnsi" w:cstheme="minorHAnsi"/>
          <w:sz w:val="24"/>
          <w:szCs w:val="24"/>
        </w:rPr>
        <w:t>at Cap-a-Pie</w:t>
      </w:r>
      <w:r w:rsidRPr="00385F01">
        <w:rPr>
          <w:rFonts w:asciiTheme="minorHAnsi" w:hAnsiTheme="minorHAnsi" w:cstheme="minorHAnsi"/>
          <w:sz w:val="24"/>
          <w:szCs w:val="24"/>
        </w:rPr>
        <w:t>, including trustees, staff, workers, freelancers, volunteers and subcontractors.</w:t>
      </w:r>
    </w:p>
    <w:p w14:paraId="677F857F" w14:textId="40C963E7" w:rsidR="00DD0B35" w:rsidRPr="00385F01" w:rsidRDefault="005C36A7" w:rsidP="0016222A">
      <w:pPr>
        <w:pStyle w:val="NormalWeb"/>
        <w:rPr>
          <w:rFonts w:asciiTheme="minorHAnsi" w:hAnsiTheme="minorHAnsi" w:cstheme="minorHAnsi"/>
        </w:rPr>
      </w:pPr>
      <w:r w:rsidRPr="00385F01">
        <w:rPr>
          <w:rFonts w:asciiTheme="minorHAnsi" w:hAnsiTheme="minorHAnsi" w:cstheme="minorHAnsi"/>
        </w:rPr>
        <w:t xml:space="preserve">Cap-a-Pie works with children and families as part of its activities. These </w:t>
      </w:r>
      <w:proofErr w:type="gramStart"/>
      <w:r w:rsidRPr="00385F01">
        <w:rPr>
          <w:rFonts w:asciiTheme="minorHAnsi" w:hAnsiTheme="minorHAnsi" w:cstheme="minorHAnsi"/>
        </w:rPr>
        <w:t>include:</w:t>
      </w:r>
      <w:proofErr w:type="gramEnd"/>
      <w:r w:rsidRPr="00385F01">
        <w:rPr>
          <w:rFonts w:asciiTheme="minorHAnsi" w:hAnsiTheme="minorHAnsi" w:cstheme="minorHAnsi"/>
        </w:rPr>
        <w:t xml:space="preserve"> workshops and performances.</w:t>
      </w:r>
    </w:p>
    <w:p w14:paraId="22313CA5" w14:textId="77777777" w:rsidR="00DD0B35" w:rsidRPr="00385F01" w:rsidRDefault="00DD0B35" w:rsidP="00DD0B35">
      <w:pPr>
        <w:rPr>
          <w:rFonts w:asciiTheme="minorHAnsi" w:hAnsiTheme="minorHAnsi" w:cstheme="minorHAnsi"/>
          <w:sz w:val="24"/>
          <w:szCs w:val="24"/>
        </w:rPr>
      </w:pPr>
      <w:r w:rsidRPr="00385F01">
        <w:rPr>
          <w:rFonts w:asciiTheme="minorHAnsi" w:hAnsiTheme="minorHAnsi" w:cstheme="minorHAnsi"/>
          <w:sz w:val="24"/>
          <w:szCs w:val="24"/>
        </w:rPr>
        <w:t>The purpose of this policy:</w:t>
      </w:r>
    </w:p>
    <w:p w14:paraId="55F041CF" w14:textId="77777777" w:rsidR="00DD0B35" w:rsidRPr="00385F01" w:rsidRDefault="00DD0B35" w:rsidP="00DD0B35">
      <w:pPr>
        <w:rPr>
          <w:rFonts w:asciiTheme="minorHAnsi" w:hAnsiTheme="minorHAnsi" w:cstheme="minorHAnsi"/>
          <w:sz w:val="24"/>
          <w:szCs w:val="24"/>
        </w:rPr>
      </w:pPr>
    </w:p>
    <w:p w14:paraId="7D19810E" w14:textId="66C1D432" w:rsidR="00DD0B35" w:rsidRPr="00385F01" w:rsidRDefault="00DD0B35" w:rsidP="00DD0B35">
      <w:pPr>
        <w:pStyle w:val="ListParagraph"/>
        <w:numPr>
          <w:ilvl w:val="0"/>
          <w:numId w:val="1"/>
        </w:numPr>
        <w:rPr>
          <w:rFonts w:cstheme="minorHAnsi"/>
        </w:rPr>
      </w:pPr>
      <w:r w:rsidRPr="00385F01">
        <w:rPr>
          <w:rFonts w:cstheme="minorHAnsi"/>
        </w:rPr>
        <w:t>To protect children and young people</w:t>
      </w:r>
      <w:r w:rsidR="00ED18F5">
        <w:rPr>
          <w:rFonts w:cstheme="minorHAnsi"/>
        </w:rPr>
        <w:t xml:space="preserve"> under 18 years old</w:t>
      </w:r>
      <w:r w:rsidRPr="00385F01">
        <w:rPr>
          <w:rFonts w:cstheme="minorHAnsi"/>
        </w:rPr>
        <w:t xml:space="preserve"> who receive Cap-a-Pie’s services. This includes the children of adults who use our </w:t>
      </w:r>
      <w:proofErr w:type="gramStart"/>
      <w:r w:rsidRPr="00385F01">
        <w:rPr>
          <w:rFonts w:cstheme="minorHAnsi"/>
        </w:rPr>
        <w:t>services;</w:t>
      </w:r>
      <w:proofErr w:type="gramEnd"/>
    </w:p>
    <w:p w14:paraId="453F6348" w14:textId="57748BBE" w:rsidR="001B5936" w:rsidRPr="00ED18F5" w:rsidRDefault="00DD0B35" w:rsidP="00ED18F5">
      <w:pPr>
        <w:pStyle w:val="ListParagraph"/>
        <w:numPr>
          <w:ilvl w:val="0"/>
          <w:numId w:val="1"/>
        </w:numPr>
        <w:rPr>
          <w:rFonts w:cstheme="minorHAnsi"/>
        </w:rPr>
      </w:pPr>
      <w:r w:rsidRPr="00385F01">
        <w:rPr>
          <w:rFonts w:cstheme="minorHAnsi"/>
        </w:rPr>
        <w:t>To provide the overarching principles that guide our approach to safeguarding and child protection</w:t>
      </w:r>
      <w:r w:rsidR="00245F23" w:rsidRPr="00385F01">
        <w:rPr>
          <w:rFonts w:cstheme="minorHAnsi"/>
        </w:rPr>
        <w:t>.</w:t>
      </w:r>
    </w:p>
    <w:p w14:paraId="4E70B10F" w14:textId="77777777" w:rsidR="005C36A7" w:rsidRPr="00385F01" w:rsidRDefault="005C36A7" w:rsidP="00C96521">
      <w:pPr>
        <w:pStyle w:val="Heading2"/>
      </w:pPr>
      <w:r w:rsidRPr="00385F01">
        <w:t xml:space="preserve">Legal framework </w:t>
      </w:r>
    </w:p>
    <w:p w14:paraId="5B001E0D" w14:textId="5D05092D" w:rsidR="00DD0B35" w:rsidRPr="00385F01" w:rsidRDefault="005C36A7" w:rsidP="00C21DF8">
      <w:pPr>
        <w:pStyle w:val="NormalWeb"/>
        <w:rPr>
          <w:rFonts w:asciiTheme="minorHAnsi" w:hAnsiTheme="minorHAnsi" w:cstheme="minorHAnsi"/>
        </w:rPr>
      </w:pPr>
      <w:r w:rsidRPr="00385F01">
        <w:rPr>
          <w:rFonts w:asciiTheme="minorHAnsi" w:hAnsiTheme="minorHAnsi" w:cstheme="minorHAnsi"/>
        </w:rPr>
        <w:t xml:space="preserve">This policy has been drawn up </w:t>
      </w:r>
      <w:proofErr w:type="gramStart"/>
      <w:r w:rsidRPr="00385F01">
        <w:rPr>
          <w:rFonts w:asciiTheme="minorHAnsi" w:hAnsiTheme="minorHAnsi" w:cstheme="minorHAnsi"/>
        </w:rPr>
        <w:t>on the basis of</w:t>
      </w:r>
      <w:proofErr w:type="gramEnd"/>
      <w:r w:rsidRPr="00385F01">
        <w:rPr>
          <w:rFonts w:asciiTheme="minorHAnsi" w:hAnsiTheme="minorHAnsi" w:cstheme="minorHAnsi"/>
        </w:rPr>
        <w:t xml:space="preserve"> legislation, policy and guidance that seeks to protect children in England. A summary of the key legislation and guidance is available from </w:t>
      </w:r>
      <w:hyperlink r:id="rId10" w:history="1">
        <w:r w:rsidRPr="00385F01">
          <w:rPr>
            <w:rStyle w:val="Hyperlink"/>
            <w:rFonts w:asciiTheme="minorHAnsi" w:hAnsiTheme="minorHAnsi" w:cstheme="minorHAnsi"/>
          </w:rPr>
          <w:t>nspcc.org.uk/</w:t>
        </w:r>
        <w:proofErr w:type="spellStart"/>
        <w:r w:rsidRPr="00385F01">
          <w:rPr>
            <w:rStyle w:val="Hyperlink"/>
            <w:rFonts w:asciiTheme="minorHAnsi" w:hAnsiTheme="minorHAnsi" w:cstheme="minorHAnsi"/>
          </w:rPr>
          <w:t>childprotection</w:t>
        </w:r>
        <w:proofErr w:type="spellEnd"/>
      </w:hyperlink>
      <w:r w:rsidRPr="00385F01">
        <w:rPr>
          <w:rFonts w:asciiTheme="minorHAnsi" w:hAnsiTheme="minorHAnsi" w:cstheme="minorHAnsi"/>
        </w:rPr>
        <w:t xml:space="preserve">. </w:t>
      </w:r>
    </w:p>
    <w:p w14:paraId="2E8DD135" w14:textId="7BE51B78" w:rsidR="00DD0B35" w:rsidRDefault="00DD0B35" w:rsidP="00DD0B35">
      <w:pPr>
        <w:autoSpaceDN w:val="0"/>
        <w:adjustRightInd w:val="0"/>
        <w:spacing w:line="280" w:lineRule="atLeast"/>
        <w:rPr>
          <w:rFonts w:asciiTheme="minorHAnsi" w:hAnsiTheme="minorHAnsi" w:cstheme="minorHAnsi"/>
          <w:sz w:val="24"/>
          <w:szCs w:val="24"/>
        </w:rPr>
      </w:pPr>
      <w:r w:rsidRPr="00385F01">
        <w:rPr>
          <w:rFonts w:asciiTheme="minorHAnsi" w:hAnsiTheme="minorHAnsi" w:cstheme="minorHAnsi"/>
          <w:color w:val="000000"/>
          <w:sz w:val="24"/>
          <w:szCs w:val="24"/>
        </w:rPr>
        <w:t>This policy should be read alongside our</w:t>
      </w:r>
      <w:r w:rsidR="00644F57">
        <w:rPr>
          <w:rFonts w:asciiTheme="minorHAnsi" w:hAnsiTheme="minorHAnsi" w:cstheme="minorHAnsi"/>
          <w:color w:val="000000"/>
          <w:sz w:val="24"/>
          <w:szCs w:val="24"/>
        </w:rPr>
        <w:t xml:space="preserve"> other</w:t>
      </w:r>
      <w:r w:rsidRPr="00385F01">
        <w:rPr>
          <w:rFonts w:asciiTheme="minorHAnsi" w:hAnsiTheme="minorHAnsi" w:cstheme="minorHAnsi"/>
          <w:color w:val="000000"/>
          <w:sz w:val="24"/>
          <w:szCs w:val="24"/>
        </w:rPr>
        <w:t xml:space="preserve"> policies and procedures </w:t>
      </w:r>
      <w:r w:rsidR="00644F57">
        <w:rPr>
          <w:rFonts w:asciiTheme="minorHAnsi" w:hAnsiTheme="minorHAnsi" w:cstheme="minorHAnsi"/>
          <w:color w:val="000000"/>
          <w:sz w:val="24"/>
          <w:szCs w:val="24"/>
        </w:rPr>
        <w:t xml:space="preserve">– see </w:t>
      </w:r>
      <w:r w:rsidR="000F3DCD">
        <w:rPr>
          <w:rFonts w:asciiTheme="minorHAnsi" w:hAnsiTheme="minorHAnsi" w:cstheme="minorHAnsi"/>
          <w:color w:val="000000"/>
          <w:sz w:val="24"/>
          <w:szCs w:val="24"/>
        </w:rPr>
        <w:t>S</w:t>
      </w:r>
      <w:r w:rsidR="00644F57">
        <w:rPr>
          <w:rFonts w:asciiTheme="minorHAnsi" w:hAnsiTheme="minorHAnsi" w:cstheme="minorHAnsi"/>
          <w:color w:val="000000"/>
          <w:sz w:val="24"/>
          <w:szCs w:val="24"/>
        </w:rPr>
        <w:t>taff</w:t>
      </w:r>
      <w:r w:rsidR="000F3DCD">
        <w:rPr>
          <w:rFonts w:asciiTheme="minorHAnsi" w:hAnsiTheme="minorHAnsi" w:cstheme="minorHAnsi"/>
          <w:color w:val="000000"/>
          <w:sz w:val="24"/>
          <w:szCs w:val="24"/>
        </w:rPr>
        <w:t xml:space="preserve"> H</w:t>
      </w:r>
      <w:r w:rsidR="00644F57">
        <w:rPr>
          <w:rFonts w:asciiTheme="minorHAnsi" w:hAnsiTheme="minorHAnsi" w:cstheme="minorHAnsi"/>
          <w:color w:val="000000"/>
          <w:sz w:val="24"/>
          <w:szCs w:val="24"/>
        </w:rPr>
        <w:t xml:space="preserve">andbook for full list. </w:t>
      </w:r>
    </w:p>
    <w:p w14:paraId="293B2782" w14:textId="77777777" w:rsidR="00E050C7" w:rsidRDefault="00E050C7" w:rsidP="00DD0B35">
      <w:pPr>
        <w:autoSpaceDN w:val="0"/>
        <w:adjustRightInd w:val="0"/>
        <w:spacing w:line="280" w:lineRule="atLeast"/>
        <w:rPr>
          <w:rFonts w:asciiTheme="minorHAnsi" w:hAnsiTheme="minorHAnsi" w:cstheme="minorHAnsi"/>
          <w:sz w:val="24"/>
          <w:szCs w:val="24"/>
        </w:rPr>
      </w:pPr>
    </w:p>
    <w:p w14:paraId="5784151D" w14:textId="77777777" w:rsidR="002A7F31" w:rsidRPr="00385F01" w:rsidRDefault="002A7F31" w:rsidP="005C36A7">
      <w:pPr>
        <w:rPr>
          <w:rFonts w:asciiTheme="minorHAnsi" w:hAnsiTheme="minorHAnsi" w:cstheme="minorHAnsi"/>
          <w:b/>
          <w:sz w:val="24"/>
          <w:szCs w:val="24"/>
        </w:rPr>
      </w:pPr>
    </w:p>
    <w:p w14:paraId="0F65EE44" w14:textId="59AE1FC7" w:rsidR="005C36A7" w:rsidRPr="00385F01" w:rsidRDefault="005C36A7" w:rsidP="00C96521">
      <w:pPr>
        <w:pStyle w:val="Heading2"/>
      </w:pPr>
      <w:r w:rsidRPr="00385F01">
        <w:t>We believe that:</w:t>
      </w:r>
    </w:p>
    <w:p w14:paraId="547260D9" w14:textId="77777777" w:rsidR="005C36A7" w:rsidRPr="00385F01" w:rsidRDefault="005C36A7" w:rsidP="005C36A7">
      <w:pPr>
        <w:pStyle w:val="ListParagraph"/>
        <w:rPr>
          <w:rFonts w:cstheme="minorHAnsi"/>
        </w:rPr>
      </w:pPr>
    </w:p>
    <w:p w14:paraId="0D2E6E3C" w14:textId="1B07382A" w:rsidR="002A7F31" w:rsidRPr="00385F01" w:rsidRDefault="002A7F31" w:rsidP="002A7F31">
      <w:pPr>
        <w:pStyle w:val="ListParagraph"/>
        <w:numPr>
          <w:ilvl w:val="0"/>
          <w:numId w:val="10"/>
        </w:numPr>
        <w:rPr>
          <w:rFonts w:cstheme="minorHAnsi"/>
        </w:rPr>
      </w:pPr>
      <w:r w:rsidRPr="00385F01">
        <w:rPr>
          <w:rFonts w:cstheme="minorHAnsi"/>
        </w:rPr>
        <w:t>A</w:t>
      </w:r>
      <w:r w:rsidR="005C36A7" w:rsidRPr="00385F01">
        <w:rPr>
          <w:rFonts w:cstheme="minorHAnsi"/>
        </w:rPr>
        <w:t xml:space="preserve"> child or young person should never experience abuse of any kind. </w:t>
      </w:r>
    </w:p>
    <w:p w14:paraId="39DB078D" w14:textId="77777777" w:rsidR="002A7F31" w:rsidRPr="00385F01" w:rsidRDefault="005C36A7" w:rsidP="002A7F31">
      <w:pPr>
        <w:pStyle w:val="ListParagraph"/>
        <w:numPr>
          <w:ilvl w:val="0"/>
          <w:numId w:val="10"/>
        </w:numPr>
        <w:rPr>
          <w:rFonts w:cstheme="minorHAnsi"/>
        </w:rPr>
      </w:pPr>
      <w:r w:rsidRPr="00385F01">
        <w:rPr>
          <w:rFonts w:cstheme="minorHAnsi"/>
        </w:rPr>
        <w:t xml:space="preserve">We have a responsibility to promote the welfare of all children and young people and to keep them safe. </w:t>
      </w:r>
    </w:p>
    <w:p w14:paraId="693E2031" w14:textId="7C2FB918" w:rsidR="005C36A7" w:rsidRPr="00385F01" w:rsidRDefault="005C36A7" w:rsidP="00E46EB9">
      <w:pPr>
        <w:pStyle w:val="ListParagraph"/>
        <w:numPr>
          <w:ilvl w:val="0"/>
          <w:numId w:val="10"/>
        </w:numPr>
        <w:rPr>
          <w:rFonts w:cstheme="minorHAnsi"/>
          <w:color w:val="000000"/>
        </w:rPr>
      </w:pPr>
      <w:r w:rsidRPr="00385F01">
        <w:rPr>
          <w:rFonts w:cstheme="minorHAnsi"/>
        </w:rPr>
        <w:t xml:space="preserve">We are committed to practise in a way that protects </w:t>
      </w:r>
      <w:r w:rsidR="00644F57">
        <w:rPr>
          <w:rFonts w:cstheme="minorHAnsi"/>
        </w:rPr>
        <w:t>children</w:t>
      </w:r>
      <w:r w:rsidRPr="00385F01">
        <w:rPr>
          <w:rFonts w:cstheme="minorHAnsi"/>
        </w:rPr>
        <w:t xml:space="preserve">. </w:t>
      </w:r>
    </w:p>
    <w:p w14:paraId="2B21D432" w14:textId="77777777" w:rsidR="005C36A7" w:rsidRPr="00385F01" w:rsidRDefault="005C36A7" w:rsidP="00C96521">
      <w:pPr>
        <w:pStyle w:val="Heading2"/>
      </w:pPr>
    </w:p>
    <w:p w14:paraId="0F3BE3B6" w14:textId="22BD7C19" w:rsidR="00DD0B35" w:rsidRPr="00385F01" w:rsidRDefault="00DD0B35" w:rsidP="00C96521">
      <w:pPr>
        <w:pStyle w:val="Heading2"/>
      </w:pPr>
      <w:r w:rsidRPr="00385F01">
        <w:t>We recognise that</w:t>
      </w:r>
      <w:r w:rsidR="002A7F31" w:rsidRPr="00385F01">
        <w:t>:</w:t>
      </w:r>
    </w:p>
    <w:p w14:paraId="079B7970" w14:textId="77777777" w:rsidR="00DD0B35" w:rsidRPr="00385F01" w:rsidRDefault="00DD0B35" w:rsidP="00DD0B35">
      <w:pPr>
        <w:autoSpaceDN w:val="0"/>
        <w:adjustRightInd w:val="0"/>
        <w:spacing w:line="280" w:lineRule="atLeast"/>
        <w:rPr>
          <w:rFonts w:asciiTheme="minorHAnsi" w:hAnsiTheme="minorHAnsi" w:cstheme="minorHAnsi"/>
          <w:color w:val="000000"/>
          <w:sz w:val="24"/>
          <w:szCs w:val="24"/>
        </w:rPr>
      </w:pPr>
    </w:p>
    <w:p w14:paraId="728E79A1" w14:textId="5A4E96AF" w:rsidR="00DD0B35" w:rsidRPr="00385F01" w:rsidRDefault="00DD0B35" w:rsidP="00DD0B35">
      <w:pPr>
        <w:pStyle w:val="ListParagraph"/>
        <w:numPr>
          <w:ilvl w:val="0"/>
          <w:numId w:val="4"/>
        </w:numPr>
        <w:rPr>
          <w:rFonts w:cstheme="minorHAnsi"/>
        </w:rPr>
      </w:pPr>
      <w:r w:rsidRPr="00385F01">
        <w:rPr>
          <w:rFonts w:cstheme="minorHAnsi"/>
        </w:rPr>
        <w:t>the welfare of the child/young person is paramount</w:t>
      </w:r>
      <w:r w:rsidR="002A7F31" w:rsidRPr="00385F01">
        <w:rPr>
          <w:rFonts w:cstheme="minorHAnsi"/>
        </w:rPr>
        <w:t>.</w:t>
      </w:r>
    </w:p>
    <w:p w14:paraId="52E8C864" w14:textId="3F6C17D0" w:rsidR="00C04FFA" w:rsidRPr="00385F01" w:rsidRDefault="00DD0B35" w:rsidP="00C04FFA">
      <w:pPr>
        <w:pStyle w:val="ListParagraph"/>
        <w:numPr>
          <w:ilvl w:val="0"/>
          <w:numId w:val="4"/>
        </w:numPr>
        <w:rPr>
          <w:rFonts w:cstheme="minorHAnsi"/>
        </w:rPr>
      </w:pPr>
      <w:r w:rsidRPr="00385F01">
        <w:rPr>
          <w:rFonts w:cstheme="minorHAnsi"/>
        </w:rPr>
        <w:t>all children, regardless of gender, ethnicity, disability, sexuality or beliefs, have the right to equal protection from all types of harm or abuse</w:t>
      </w:r>
      <w:r w:rsidR="002A7F31" w:rsidRPr="00385F01">
        <w:rPr>
          <w:rFonts w:cstheme="minorHAnsi"/>
        </w:rPr>
        <w:t>.</w:t>
      </w:r>
    </w:p>
    <w:p w14:paraId="5EA22692" w14:textId="4C448CDF" w:rsidR="00DD0B35" w:rsidRPr="00385F01" w:rsidRDefault="00DD0B35" w:rsidP="00DD46E5">
      <w:pPr>
        <w:pStyle w:val="ListParagraph"/>
        <w:numPr>
          <w:ilvl w:val="0"/>
          <w:numId w:val="4"/>
        </w:numPr>
        <w:rPr>
          <w:rFonts w:cstheme="minorHAnsi"/>
        </w:rPr>
      </w:pPr>
      <w:r w:rsidRPr="00385F01">
        <w:rPr>
          <w:rFonts w:cstheme="minorHAnsi"/>
        </w:rPr>
        <w:t>some children are additionally vulnerable because of the impact of previous experiences, their level of dependency, communication needs or other issues</w:t>
      </w:r>
      <w:r w:rsidR="002A7F31" w:rsidRPr="00385F01">
        <w:rPr>
          <w:rFonts w:cstheme="minorHAnsi"/>
        </w:rPr>
        <w:t>.</w:t>
      </w:r>
      <w:r w:rsidR="00DD46E5" w:rsidRPr="00385F01">
        <w:rPr>
          <w:rFonts w:cstheme="minorHAnsi"/>
        </w:rPr>
        <w:t xml:space="preserve"> Extra safeguards may be needed to keep children who are additionally vulnerable safe from abuse. </w:t>
      </w:r>
    </w:p>
    <w:p w14:paraId="0DAE8835" w14:textId="77777777" w:rsidR="00DD0B35" w:rsidRPr="00385F01" w:rsidRDefault="00DD0B35" w:rsidP="00DD0B35">
      <w:pPr>
        <w:pStyle w:val="ListParagraph"/>
        <w:numPr>
          <w:ilvl w:val="0"/>
          <w:numId w:val="4"/>
        </w:numPr>
        <w:rPr>
          <w:rFonts w:cstheme="minorHAnsi"/>
        </w:rPr>
      </w:pPr>
      <w:r w:rsidRPr="00385F01">
        <w:rPr>
          <w:rFonts w:cstheme="minorHAnsi"/>
        </w:rPr>
        <w:t>working in partnership with children, young people, their parents, carers and agencies is essential in promoting young people’s welfare.</w:t>
      </w:r>
    </w:p>
    <w:p w14:paraId="7BAC1292" w14:textId="77777777" w:rsidR="00DD0B35" w:rsidRDefault="00DD0B35" w:rsidP="00DD0B35">
      <w:pPr>
        <w:autoSpaceDN w:val="0"/>
        <w:adjustRightInd w:val="0"/>
        <w:spacing w:line="280" w:lineRule="atLeast"/>
        <w:rPr>
          <w:rFonts w:asciiTheme="minorHAnsi" w:hAnsiTheme="minorHAnsi" w:cstheme="minorHAnsi"/>
          <w:color w:val="000000"/>
          <w:sz w:val="24"/>
          <w:szCs w:val="24"/>
        </w:rPr>
      </w:pPr>
    </w:p>
    <w:p w14:paraId="74D6E6B1" w14:textId="77777777" w:rsidR="00D85296" w:rsidRDefault="00D85296" w:rsidP="00DD0B35">
      <w:pPr>
        <w:autoSpaceDN w:val="0"/>
        <w:adjustRightInd w:val="0"/>
        <w:spacing w:line="280" w:lineRule="atLeast"/>
        <w:rPr>
          <w:rFonts w:asciiTheme="minorHAnsi" w:hAnsiTheme="minorHAnsi" w:cstheme="minorHAnsi"/>
          <w:color w:val="000000"/>
          <w:sz w:val="24"/>
          <w:szCs w:val="24"/>
        </w:rPr>
      </w:pPr>
    </w:p>
    <w:p w14:paraId="52928582" w14:textId="77777777" w:rsidR="00D85296" w:rsidRPr="00385F01" w:rsidRDefault="00D85296" w:rsidP="00DD0B35">
      <w:pPr>
        <w:autoSpaceDN w:val="0"/>
        <w:adjustRightInd w:val="0"/>
        <w:spacing w:line="280" w:lineRule="atLeast"/>
        <w:rPr>
          <w:rFonts w:asciiTheme="minorHAnsi" w:hAnsiTheme="minorHAnsi" w:cstheme="minorHAnsi"/>
          <w:color w:val="000000"/>
          <w:sz w:val="24"/>
          <w:szCs w:val="24"/>
        </w:rPr>
      </w:pPr>
    </w:p>
    <w:p w14:paraId="13516985" w14:textId="77777777" w:rsidR="00DD0B35" w:rsidRPr="00385F01" w:rsidRDefault="00DD0B35" w:rsidP="00C96521">
      <w:pPr>
        <w:pStyle w:val="Heading2"/>
      </w:pPr>
      <w:r w:rsidRPr="00385F01">
        <w:lastRenderedPageBreak/>
        <w:t>We seek to keep children and young people safe by:</w:t>
      </w:r>
    </w:p>
    <w:p w14:paraId="3F497969" w14:textId="77777777" w:rsidR="00F35874" w:rsidRPr="00385F01" w:rsidRDefault="00F35874" w:rsidP="00F35874">
      <w:pPr>
        <w:pStyle w:val="NormalWeb"/>
        <w:numPr>
          <w:ilvl w:val="0"/>
          <w:numId w:val="14"/>
        </w:numPr>
        <w:rPr>
          <w:rFonts w:asciiTheme="minorHAnsi" w:hAnsiTheme="minorHAnsi" w:cstheme="minorHAnsi"/>
          <w:color w:val="000000" w:themeColor="text1"/>
          <w:lang w:eastAsia="en-GB"/>
        </w:rPr>
      </w:pPr>
      <w:r w:rsidRPr="00385F01">
        <w:rPr>
          <w:rFonts w:asciiTheme="minorHAnsi" w:hAnsiTheme="minorHAnsi" w:cstheme="minorHAnsi"/>
          <w:color w:val="000000" w:themeColor="text1"/>
        </w:rPr>
        <w:t xml:space="preserve">valuing, listening to and respecting them </w:t>
      </w:r>
    </w:p>
    <w:p w14:paraId="6A3EA5A1" w14:textId="40102195" w:rsidR="00F35874" w:rsidRPr="00385F01" w:rsidRDefault="00F35874" w:rsidP="00385F01">
      <w:pPr>
        <w:pStyle w:val="NormalWeb"/>
        <w:numPr>
          <w:ilvl w:val="0"/>
          <w:numId w:val="14"/>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appointing a nominated child protection lead for children and young people, a deputy and a lead trustee/board member for safeguarding </w:t>
      </w:r>
    </w:p>
    <w:p w14:paraId="3CD27990" w14:textId="72C29FD8" w:rsidR="00F35874" w:rsidRPr="00385F01" w:rsidRDefault="00F35874" w:rsidP="00385F01">
      <w:pPr>
        <w:pStyle w:val="NormalWeb"/>
        <w:numPr>
          <w:ilvl w:val="0"/>
          <w:numId w:val="14"/>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adopting child protection and safeguarding best practice through our policies, procedures and code of conduct for staff and volunteers </w:t>
      </w:r>
    </w:p>
    <w:p w14:paraId="7E25933B" w14:textId="6070B2FE" w:rsidR="00F35874" w:rsidRPr="00385F01" w:rsidRDefault="00F35874" w:rsidP="00385F01">
      <w:pPr>
        <w:pStyle w:val="NormalWeb"/>
        <w:numPr>
          <w:ilvl w:val="0"/>
          <w:numId w:val="14"/>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Implementing an effective online safety policy and related procedures </w:t>
      </w:r>
    </w:p>
    <w:p w14:paraId="38D2935B" w14:textId="5C6440CC" w:rsidR="00F35874" w:rsidRPr="00385F01" w:rsidRDefault="00F35874" w:rsidP="00385F01">
      <w:pPr>
        <w:pStyle w:val="NormalWeb"/>
        <w:numPr>
          <w:ilvl w:val="0"/>
          <w:numId w:val="14"/>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providing effective management for staff and volunteers through supervision, support, training and quality assurance measures so that all staff and volunteers know about and follow our policies, procedures and behaviour codes confidently and competently </w:t>
      </w:r>
    </w:p>
    <w:p w14:paraId="5A0028CA" w14:textId="77777777" w:rsidR="005A6BDF" w:rsidRPr="00385F01" w:rsidRDefault="005A6BDF" w:rsidP="00385F01">
      <w:pPr>
        <w:pStyle w:val="NormalWeb"/>
        <w:numPr>
          <w:ilvl w:val="0"/>
          <w:numId w:val="14"/>
        </w:numPr>
        <w:rPr>
          <w:rFonts w:asciiTheme="minorHAnsi" w:hAnsiTheme="minorHAnsi" w:cstheme="minorHAnsi"/>
          <w:color w:val="000000" w:themeColor="text1"/>
          <w:lang w:eastAsia="en-GB"/>
        </w:rPr>
      </w:pPr>
      <w:r w:rsidRPr="00385F01">
        <w:rPr>
          <w:rFonts w:asciiTheme="minorHAnsi" w:hAnsiTheme="minorHAnsi" w:cstheme="minorHAnsi"/>
          <w:color w:val="000000" w:themeColor="text1"/>
        </w:rPr>
        <w:t xml:space="preserve">recruiting and selecting staff and volunteers safely, ensuring all necessary checks are made </w:t>
      </w:r>
    </w:p>
    <w:p w14:paraId="5329C38B"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recording and storing and using information professionally and securely, in line with data protection legislation and guidance </w:t>
      </w:r>
      <w:r w:rsidRPr="00385F01">
        <w:rPr>
          <w:rFonts w:asciiTheme="minorHAnsi" w:hAnsiTheme="minorHAnsi" w:cstheme="minorHAnsi"/>
          <w:i/>
          <w:iCs/>
          <w:color w:val="000000" w:themeColor="text1"/>
        </w:rPr>
        <w:t xml:space="preserve">[more information about this is available from the Information Commissioner’s Office: </w:t>
      </w:r>
      <w:r w:rsidRPr="00385F01">
        <w:rPr>
          <w:rFonts w:asciiTheme="minorHAnsi" w:hAnsiTheme="minorHAnsi" w:cstheme="minorHAnsi"/>
          <w:b/>
          <w:bCs/>
          <w:i/>
          <w:iCs/>
          <w:color w:val="000000" w:themeColor="text1"/>
        </w:rPr>
        <w:t>ico.org.uk/for- organisations</w:t>
      </w:r>
      <w:r w:rsidRPr="00385F01">
        <w:rPr>
          <w:rFonts w:asciiTheme="minorHAnsi" w:hAnsiTheme="minorHAnsi" w:cstheme="minorHAnsi"/>
          <w:i/>
          <w:iCs/>
          <w:color w:val="000000" w:themeColor="text1"/>
        </w:rPr>
        <w:t xml:space="preserve">] </w:t>
      </w:r>
    </w:p>
    <w:p w14:paraId="043F967F"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sharing information about safeguarding and good practice with children and their families via leaflets, posters, group work and one-to-one discussions </w:t>
      </w:r>
    </w:p>
    <w:p w14:paraId="167D484D"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making sure that children, young people and their families know where to go for help if they have a concern </w:t>
      </w:r>
    </w:p>
    <w:p w14:paraId="5F4B745C"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using our safeguarding and child protection procedures to share concerns and relevant information with agencies who need to know, and involving children, young people, parents, families and carers appropriately </w:t>
      </w:r>
    </w:p>
    <w:p w14:paraId="6CBBC4B6"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using our procedures to manage any allegations against staff and volunteers appropriately </w:t>
      </w:r>
    </w:p>
    <w:p w14:paraId="7A766B68"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creating and maintaining an anti-bullying environment and ensuring that we have a policy and procedure to help us deal effectively with any bullying that does arise </w:t>
      </w:r>
    </w:p>
    <w:p w14:paraId="2C036733"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ensuring that we have effective complaints and whistleblowing measures in place </w:t>
      </w:r>
    </w:p>
    <w:p w14:paraId="199AD118" w14:textId="77777777" w:rsidR="005A6BDF" w:rsidRPr="00385F01" w:rsidRDefault="005A6BDF" w:rsidP="005A6BDF">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ensuring that we provide a safe physical environment for our children, young people, staff and volunteers, by applying health and safety measures in accordance with the law and regulatory guidance </w:t>
      </w:r>
    </w:p>
    <w:p w14:paraId="14586C18" w14:textId="3E0D74D4" w:rsidR="00284574" w:rsidRPr="00D109F6" w:rsidRDefault="005A6BDF" w:rsidP="00284574">
      <w:pPr>
        <w:pStyle w:val="NormalWeb"/>
        <w:numPr>
          <w:ilvl w:val="0"/>
          <w:numId w:val="8"/>
        </w:numPr>
        <w:rPr>
          <w:rFonts w:asciiTheme="minorHAnsi" w:hAnsiTheme="minorHAnsi" w:cstheme="minorHAnsi"/>
          <w:color w:val="000000" w:themeColor="text1"/>
        </w:rPr>
      </w:pPr>
      <w:r w:rsidRPr="00385F01">
        <w:rPr>
          <w:rFonts w:asciiTheme="minorHAnsi" w:hAnsiTheme="minorHAnsi" w:cstheme="minorHAnsi"/>
          <w:color w:val="000000" w:themeColor="text1"/>
        </w:rPr>
        <w:t xml:space="preserve">building a safeguarding culture where staff and volunteers, children, young people and their families, treat each other with respect and are comfortable about sharing concerns. </w:t>
      </w:r>
    </w:p>
    <w:p w14:paraId="60A8B81A" w14:textId="1A9B8AD4" w:rsidR="005C5EAF" w:rsidRDefault="00F26E87" w:rsidP="00C96521">
      <w:pPr>
        <w:pStyle w:val="Heading2"/>
      </w:pPr>
      <w:r w:rsidRPr="00581189">
        <w:t xml:space="preserve">This policy </w:t>
      </w:r>
      <w:r w:rsidR="00E00E17">
        <w:t xml:space="preserve">is supported by the following policies and procedures: </w:t>
      </w:r>
    </w:p>
    <w:p w14:paraId="442C9908" w14:textId="77777777" w:rsidR="00E00E17" w:rsidRDefault="00E00E17" w:rsidP="005C5EAF">
      <w:pPr>
        <w:ind w:left="360"/>
        <w:rPr>
          <w:rFonts w:ascii="Calibri" w:hAnsi="Calibri" w:cs="Calibri"/>
          <w:sz w:val="24"/>
          <w:szCs w:val="24"/>
        </w:rPr>
      </w:pPr>
    </w:p>
    <w:tbl>
      <w:tblPr>
        <w:tblStyle w:val="TableGrid"/>
        <w:tblW w:w="0" w:type="auto"/>
        <w:tblLook w:val="04A0" w:firstRow="1" w:lastRow="0" w:firstColumn="1" w:lastColumn="0" w:noHBand="0" w:noVBand="1"/>
      </w:tblPr>
      <w:tblGrid>
        <w:gridCol w:w="3260"/>
        <w:gridCol w:w="6585"/>
      </w:tblGrid>
      <w:tr w:rsidR="00536C72" w:rsidRPr="00875C0D" w14:paraId="41A6F55B" w14:textId="77777777" w:rsidTr="00536C72">
        <w:tc>
          <w:tcPr>
            <w:tcW w:w="3260" w:type="dxa"/>
          </w:tcPr>
          <w:p w14:paraId="5E187D8E"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Procedure for children at risk of abuse &amp; Quick read</w:t>
            </w:r>
          </w:p>
        </w:tc>
        <w:tc>
          <w:tcPr>
            <w:tcW w:w="6585" w:type="dxa"/>
          </w:tcPr>
          <w:p w14:paraId="6C9595F6"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The procedure we follow if we are concerned about a child.</w:t>
            </w:r>
          </w:p>
        </w:tc>
      </w:tr>
      <w:tr w:rsidR="00536C72" w:rsidRPr="00875C0D" w14:paraId="29FDBB83" w14:textId="77777777" w:rsidTr="00536C72">
        <w:tc>
          <w:tcPr>
            <w:tcW w:w="3260" w:type="dxa"/>
          </w:tcPr>
          <w:p w14:paraId="3D1F689E"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Form for reporting concerns</w:t>
            </w:r>
          </w:p>
        </w:tc>
        <w:tc>
          <w:tcPr>
            <w:tcW w:w="6585" w:type="dxa"/>
          </w:tcPr>
          <w:p w14:paraId="78FD56F4"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The form to fill in if you have concerns about a child. This should be securely sent to the safeguarding lead.</w:t>
            </w:r>
          </w:p>
        </w:tc>
      </w:tr>
      <w:tr w:rsidR="00536C72" w:rsidRPr="00875C0D" w14:paraId="29209B66" w14:textId="77777777" w:rsidTr="00536C72">
        <w:tc>
          <w:tcPr>
            <w:tcW w:w="3260" w:type="dxa"/>
          </w:tcPr>
          <w:p w14:paraId="060F6796"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Dealing with a child protection allegation against an adult &amp; Quick read</w:t>
            </w:r>
          </w:p>
        </w:tc>
        <w:tc>
          <w:tcPr>
            <w:tcW w:w="6585" w:type="dxa"/>
          </w:tcPr>
          <w:p w14:paraId="1805948D"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How we will deal with an allegation made against an adult.</w:t>
            </w:r>
          </w:p>
        </w:tc>
      </w:tr>
      <w:tr w:rsidR="00536C72" w:rsidRPr="00875C0D" w14:paraId="51605665" w14:textId="77777777" w:rsidTr="00536C72">
        <w:tc>
          <w:tcPr>
            <w:tcW w:w="3260" w:type="dxa"/>
          </w:tcPr>
          <w:p w14:paraId="62F6580B"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Dealing with a child protection allegation against a child</w:t>
            </w:r>
          </w:p>
        </w:tc>
        <w:tc>
          <w:tcPr>
            <w:tcW w:w="6585" w:type="dxa"/>
          </w:tcPr>
          <w:p w14:paraId="1F9C7C7C"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How we will deal with an allegation made against a child.</w:t>
            </w:r>
          </w:p>
        </w:tc>
      </w:tr>
      <w:tr w:rsidR="00536C72" w:rsidRPr="00875C0D" w14:paraId="73FD6749" w14:textId="77777777" w:rsidTr="00536C72">
        <w:tc>
          <w:tcPr>
            <w:tcW w:w="3260" w:type="dxa"/>
          </w:tcPr>
          <w:p w14:paraId="77DF471E"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Behaviour code for adults working with children</w:t>
            </w:r>
          </w:p>
        </w:tc>
        <w:tc>
          <w:tcPr>
            <w:tcW w:w="6585" w:type="dxa"/>
          </w:tcPr>
          <w:p w14:paraId="4BB82F5A"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 xml:space="preserve">The behaviour we expect from all staff, volunteers or partners working with Cap-a-Pie in their interactions with children and </w:t>
            </w:r>
            <w:r w:rsidRPr="00875C0D">
              <w:rPr>
                <w:rFonts w:asciiTheme="minorHAnsi" w:hAnsiTheme="minorHAnsi" w:cstheme="minorHAnsi"/>
                <w:sz w:val="24"/>
                <w:szCs w:val="24"/>
              </w:rPr>
              <w:lastRenderedPageBreak/>
              <w:t>young people.</w:t>
            </w:r>
          </w:p>
        </w:tc>
      </w:tr>
      <w:tr w:rsidR="00536C72" w:rsidRPr="00875C0D" w14:paraId="198CED32" w14:textId="77777777" w:rsidTr="00536C72">
        <w:tc>
          <w:tcPr>
            <w:tcW w:w="3260" w:type="dxa"/>
          </w:tcPr>
          <w:p w14:paraId="5B704252"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lastRenderedPageBreak/>
              <w:t>Anti-bullying policy</w:t>
            </w:r>
          </w:p>
        </w:tc>
        <w:tc>
          <w:tcPr>
            <w:tcW w:w="6585" w:type="dxa"/>
          </w:tcPr>
          <w:p w14:paraId="7CAD25B8"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How we prevent and address bullying.</w:t>
            </w:r>
          </w:p>
        </w:tc>
      </w:tr>
      <w:tr w:rsidR="00536C72" w:rsidRPr="00875C0D" w14:paraId="791021FD" w14:textId="77777777" w:rsidTr="00536C72">
        <w:tc>
          <w:tcPr>
            <w:tcW w:w="3260" w:type="dxa"/>
          </w:tcPr>
          <w:p w14:paraId="4E74597A" w14:textId="77777777" w:rsidR="00536C72" w:rsidRPr="00875C0D" w:rsidRDefault="00536C72" w:rsidP="00161B91">
            <w:pPr>
              <w:rPr>
                <w:rFonts w:ascii="Calibri" w:hAnsi="Calibri" w:cs="Calibri"/>
                <w:color w:val="000000"/>
                <w:sz w:val="24"/>
                <w:szCs w:val="24"/>
              </w:rPr>
            </w:pPr>
            <w:r w:rsidRPr="00875C0D">
              <w:rPr>
                <w:rFonts w:ascii="Calibri" w:hAnsi="Calibri" w:cs="Calibri"/>
                <w:sz w:val="24"/>
                <w:szCs w:val="24"/>
              </w:rPr>
              <w:t>Child protection records retention and storage guidelines</w:t>
            </w:r>
          </w:p>
        </w:tc>
        <w:tc>
          <w:tcPr>
            <w:tcW w:w="6585" w:type="dxa"/>
          </w:tcPr>
          <w:p w14:paraId="60996DA4"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Managing and storage of child protection records</w:t>
            </w:r>
          </w:p>
        </w:tc>
      </w:tr>
      <w:tr w:rsidR="00536C72" w:rsidRPr="00875C0D" w14:paraId="7B1710B6" w14:textId="77777777" w:rsidTr="00536C72">
        <w:tc>
          <w:tcPr>
            <w:tcW w:w="3260" w:type="dxa"/>
          </w:tcPr>
          <w:p w14:paraId="7AF4D8F3"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Information sharing advice</w:t>
            </w:r>
          </w:p>
        </w:tc>
        <w:tc>
          <w:tcPr>
            <w:tcW w:w="6585" w:type="dxa"/>
          </w:tcPr>
          <w:p w14:paraId="44653E62" w14:textId="1920A328"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 xml:space="preserve">Information from the government on sharing information related to safeguarding concerns. </w:t>
            </w:r>
          </w:p>
        </w:tc>
      </w:tr>
      <w:tr w:rsidR="00536C72" w:rsidRPr="00875C0D" w14:paraId="7FE8041F" w14:textId="77777777" w:rsidTr="00536C72">
        <w:tc>
          <w:tcPr>
            <w:tcW w:w="3260" w:type="dxa"/>
          </w:tcPr>
          <w:p w14:paraId="3EE91186"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Online safety policy</w:t>
            </w:r>
          </w:p>
        </w:tc>
        <w:tc>
          <w:tcPr>
            <w:tcW w:w="6585" w:type="dxa"/>
          </w:tcPr>
          <w:p w14:paraId="0E5221D1"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How we keep children safe online.</w:t>
            </w:r>
          </w:p>
        </w:tc>
      </w:tr>
      <w:tr w:rsidR="00536C72" w:rsidRPr="00875C0D" w14:paraId="3258D426" w14:textId="77777777" w:rsidTr="00536C72">
        <w:tc>
          <w:tcPr>
            <w:tcW w:w="3260" w:type="dxa"/>
          </w:tcPr>
          <w:p w14:paraId="02F3181F"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 xml:space="preserve">Safeguarding </w:t>
            </w:r>
            <w:proofErr w:type="gramStart"/>
            <w:r w:rsidRPr="00875C0D">
              <w:rPr>
                <w:rFonts w:asciiTheme="minorHAnsi" w:hAnsiTheme="minorHAnsi" w:cstheme="minorHAnsi"/>
                <w:sz w:val="24"/>
                <w:szCs w:val="24"/>
              </w:rPr>
              <w:t>adults</w:t>
            </w:r>
            <w:proofErr w:type="gramEnd"/>
            <w:r w:rsidRPr="00875C0D">
              <w:rPr>
                <w:rFonts w:asciiTheme="minorHAnsi" w:hAnsiTheme="minorHAnsi" w:cstheme="minorHAnsi"/>
                <w:sz w:val="24"/>
                <w:szCs w:val="24"/>
              </w:rPr>
              <w:t xml:space="preserve"> policy</w:t>
            </w:r>
          </w:p>
        </w:tc>
        <w:tc>
          <w:tcPr>
            <w:tcW w:w="6585" w:type="dxa"/>
          </w:tcPr>
          <w:p w14:paraId="42F0FE4E"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How we keep adults at risk safe.</w:t>
            </w:r>
          </w:p>
        </w:tc>
      </w:tr>
      <w:tr w:rsidR="00536C72" w:rsidRPr="00875C0D" w14:paraId="52E10BA9" w14:textId="77777777" w:rsidTr="00161B91">
        <w:tc>
          <w:tcPr>
            <w:tcW w:w="3260" w:type="dxa"/>
          </w:tcPr>
          <w:p w14:paraId="14CF902C"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Form for reporting concerns about an adult</w:t>
            </w:r>
          </w:p>
        </w:tc>
        <w:tc>
          <w:tcPr>
            <w:tcW w:w="6585" w:type="dxa"/>
          </w:tcPr>
          <w:p w14:paraId="79DA9DB4"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The form to fill in if you have concerns about an adult. This should be securely sent to the safeguarding lead.</w:t>
            </w:r>
          </w:p>
        </w:tc>
      </w:tr>
      <w:tr w:rsidR="00536C72" w:rsidRPr="00875C0D" w14:paraId="10F2F11B" w14:textId="77777777" w:rsidTr="00161B91">
        <w:tc>
          <w:tcPr>
            <w:tcW w:w="3260" w:type="dxa"/>
          </w:tcPr>
          <w:p w14:paraId="1E89233F"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Cap-a-Pie Safeguarding Information for Schools</w:t>
            </w:r>
          </w:p>
        </w:tc>
        <w:tc>
          <w:tcPr>
            <w:tcW w:w="6585" w:type="dxa"/>
          </w:tcPr>
          <w:p w14:paraId="0E19DAFE"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Information for our school partners</w:t>
            </w:r>
          </w:p>
        </w:tc>
      </w:tr>
      <w:tr w:rsidR="00536C72" w:rsidRPr="00875C0D" w14:paraId="3BAE9BC7" w14:textId="77777777" w:rsidTr="00536C72">
        <w:tc>
          <w:tcPr>
            <w:tcW w:w="3260" w:type="dxa"/>
          </w:tcPr>
          <w:p w14:paraId="53186070" w14:textId="77777777" w:rsidR="00536C72"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 xml:space="preserve">Safeguarding </w:t>
            </w:r>
            <w:proofErr w:type="gramStart"/>
            <w:r w:rsidRPr="00875C0D">
              <w:rPr>
                <w:rFonts w:asciiTheme="minorHAnsi" w:hAnsiTheme="minorHAnsi" w:cstheme="minorHAnsi"/>
                <w:sz w:val="24"/>
                <w:szCs w:val="24"/>
              </w:rPr>
              <w:t>adults</w:t>
            </w:r>
            <w:proofErr w:type="gramEnd"/>
            <w:r w:rsidRPr="00875C0D">
              <w:rPr>
                <w:rFonts w:asciiTheme="minorHAnsi" w:hAnsiTheme="minorHAnsi" w:cstheme="minorHAnsi"/>
                <w:sz w:val="24"/>
                <w:szCs w:val="24"/>
              </w:rPr>
              <w:t xml:space="preserve"> procedure</w:t>
            </w:r>
          </w:p>
        </w:tc>
        <w:tc>
          <w:tcPr>
            <w:tcW w:w="6585" w:type="dxa"/>
          </w:tcPr>
          <w:p w14:paraId="69389B67" w14:textId="195163C2" w:rsidR="00C46C8B" w:rsidRPr="00875C0D" w:rsidRDefault="00536C72" w:rsidP="00161B91">
            <w:pPr>
              <w:rPr>
                <w:rFonts w:asciiTheme="minorHAnsi" w:hAnsiTheme="minorHAnsi" w:cstheme="minorHAnsi"/>
                <w:sz w:val="24"/>
                <w:szCs w:val="24"/>
              </w:rPr>
            </w:pPr>
            <w:r w:rsidRPr="00875C0D">
              <w:rPr>
                <w:rFonts w:asciiTheme="minorHAnsi" w:hAnsiTheme="minorHAnsi" w:cstheme="minorHAnsi"/>
                <w:sz w:val="24"/>
                <w:szCs w:val="24"/>
              </w:rPr>
              <w:t>The procedure we follow if we are concerned about an adult at risk.</w:t>
            </w:r>
          </w:p>
        </w:tc>
      </w:tr>
    </w:tbl>
    <w:p w14:paraId="2E496C3C" w14:textId="77777777" w:rsidR="00C96521" w:rsidRDefault="00C96521" w:rsidP="00C96521">
      <w:pPr>
        <w:pStyle w:val="Heading2"/>
      </w:pPr>
      <w:bookmarkStart w:id="0" w:name="_Toc88119434"/>
      <w:bookmarkStart w:id="1" w:name="_Toc150257597"/>
      <w:bookmarkStart w:id="2" w:name="_Toc150257675"/>
      <w:bookmarkStart w:id="3" w:name="_Toc150427331"/>
    </w:p>
    <w:p w14:paraId="27857F73" w14:textId="4A3A011C" w:rsidR="00CC3514" w:rsidRPr="009F26E0" w:rsidRDefault="00CC3514" w:rsidP="00C96521">
      <w:pPr>
        <w:pStyle w:val="Heading2"/>
        <w:rPr>
          <w:rFonts w:cstheme="minorHAnsi"/>
        </w:rPr>
      </w:pPr>
      <w:r w:rsidRPr="00C01893">
        <w:t>Useful Contact Details</w:t>
      </w:r>
      <w:bookmarkEnd w:id="0"/>
      <w:bookmarkEnd w:id="1"/>
      <w:bookmarkEnd w:id="2"/>
      <w:bookmarkEnd w:id="3"/>
    </w:p>
    <w:p w14:paraId="47772B34"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Local authority children’s social care department: </w:t>
      </w:r>
    </w:p>
    <w:p w14:paraId="41C14E38" w14:textId="77777777"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 xml:space="preserve">Newcastle: </w:t>
      </w:r>
    </w:p>
    <w:p w14:paraId="2FE29C80"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Phone: 0191 277 2500      </w:t>
      </w:r>
    </w:p>
    <w:p w14:paraId="239AB265"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Out of Hours Phone: 0191 278 7878</w:t>
      </w:r>
    </w:p>
    <w:p w14:paraId="00BA82A5" w14:textId="77777777" w:rsidR="00CC3514" w:rsidRPr="00695124" w:rsidRDefault="00CC3514" w:rsidP="00CC3514">
      <w:pPr>
        <w:spacing w:before="120" w:after="120"/>
        <w:rPr>
          <w:rStyle w:val="Hyperlink"/>
          <w:rFonts w:asciiTheme="minorHAnsi" w:hAnsiTheme="minorHAnsi" w:cstheme="minorHAnsi"/>
          <w:sz w:val="24"/>
          <w:szCs w:val="24"/>
        </w:rPr>
      </w:pPr>
      <w:r w:rsidRPr="00695124">
        <w:rPr>
          <w:rFonts w:asciiTheme="minorHAnsi" w:hAnsiTheme="minorHAnsi" w:cstheme="minorHAnsi"/>
          <w:sz w:val="24"/>
          <w:szCs w:val="24"/>
        </w:rPr>
        <w:t xml:space="preserve">Out of Hours Email: </w:t>
      </w:r>
      <w:hyperlink r:id="rId11" w:history="1">
        <w:r w:rsidRPr="00695124">
          <w:rPr>
            <w:rStyle w:val="Hyperlink"/>
            <w:rFonts w:asciiTheme="minorHAnsi" w:hAnsiTheme="minorHAnsi" w:cstheme="minorHAnsi"/>
            <w:sz w:val="24"/>
            <w:szCs w:val="24"/>
          </w:rPr>
          <w:t>edt@newcastle.gov.uk</w:t>
        </w:r>
      </w:hyperlink>
    </w:p>
    <w:p w14:paraId="0E329F07" w14:textId="054E8137" w:rsidR="00CC3514" w:rsidRPr="00695124" w:rsidRDefault="00CC3514" w:rsidP="00CC3514">
      <w:pPr>
        <w:spacing w:before="120" w:after="120"/>
        <w:rPr>
          <w:rFonts w:asciiTheme="minorHAnsi" w:hAnsiTheme="minorHAnsi" w:cstheme="minorHAnsi"/>
          <w:color w:val="0000FF"/>
          <w:sz w:val="24"/>
          <w:szCs w:val="24"/>
          <w:u w:val="single"/>
        </w:rPr>
      </w:pPr>
      <w:hyperlink r:id="rId12" w:history="1">
        <w:r w:rsidRPr="00695124">
          <w:rPr>
            <w:rStyle w:val="Hyperlink"/>
            <w:rFonts w:asciiTheme="minorHAnsi" w:hAnsiTheme="minorHAnsi" w:cstheme="minorHAnsi"/>
            <w:sz w:val="24"/>
            <w:szCs w:val="24"/>
          </w:rPr>
          <w:t>Online Form for reporting concern about a child</w:t>
        </w:r>
      </w:hyperlink>
      <w:r w:rsidRPr="00695124">
        <w:rPr>
          <w:rStyle w:val="Hyperlink"/>
          <w:rFonts w:asciiTheme="minorHAnsi" w:hAnsiTheme="minorHAnsi" w:cstheme="minorHAnsi"/>
          <w:sz w:val="24"/>
          <w:szCs w:val="24"/>
        </w:rPr>
        <w:t xml:space="preserve"> </w:t>
      </w:r>
    </w:p>
    <w:p w14:paraId="470B9407" w14:textId="77777777"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 xml:space="preserve">Gateshead: </w:t>
      </w:r>
    </w:p>
    <w:p w14:paraId="223AB6A3"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Phone: 0191 433 2653 </w:t>
      </w:r>
    </w:p>
    <w:p w14:paraId="417D3E2B"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0191 477 0844 (out of hours, at night, at weekends and bank holidays) </w:t>
      </w:r>
    </w:p>
    <w:p w14:paraId="7CC6BEE0"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The Emergency Duty Team will help with personal or family problems that reach a crisis at these times. All calls go through to the Gateshead Care Call Service where a telephone operator takes all the calls. This service is the contact point for all council services out of hours. If the phone isn't answered straightaway, please be patient as they will be dealing with another call.</w:t>
      </w:r>
    </w:p>
    <w:p w14:paraId="6F958D9C" w14:textId="77777777" w:rsidR="00CC3514" w:rsidRPr="00695124" w:rsidRDefault="00CC3514" w:rsidP="00CC3514">
      <w:pPr>
        <w:spacing w:before="120" w:after="120"/>
        <w:rPr>
          <w:rFonts w:asciiTheme="minorHAnsi" w:hAnsiTheme="minorHAnsi" w:cstheme="minorHAnsi"/>
          <w:sz w:val="24"/>
          <w:szCs w:val="24"/>
        </w:rPr>
      </w:pPr>
      <w:hyperlink r:id="rId13" w:history="1">
        <w:r w:rsidRPr="00695124">
          <w:rPr>
            <w:rStyle w:val="Hyperlink"/>
            <w:rFonts w:asciiTheme="minorHAnsi" w:hAnsiTheme="minorHAnsi" w:cstheme="minorHAnsi"/>
            <w:sz w:val="24"/>
            <w:szCs w:val="24"/>
          </w:rPr>
          <w:t>Online Form for reporting concern about a child</w:t>
        </w:r>
      </w:hyperlink>
      <w:r w:rsidRPr="00695124">
        <w:rPr>
          <w:rFonts w:asciiTheme="minorHAnsi" w:hAnsiTheme="minorHAnsi" w:cstheme="minorHAnsi"/>
          <w:sz w:val="24"/>
          <w:szCs w:val="24"/>
        </w:rPr>
        <w:t xml:space="preserve"> </w:t>
      </w:r>
    </w:p>
    <w:p w14:paraId="57668BA3" w14:textId="77777777" w:rsidR="00CC3514" w:rsidRPr="00695124" w:rsidRDefault="00CC3514" w:rsidP="00CC3514">
      <w:pPr>
        <w:spacing w:before="120" w:after="120"/>
        <w:rPr>
          <w:rFonts w:asciiTheme="minorHAnsi" w:hAnsiTheme="minorHAnsi" w:cstheme="minorHAnsi"/>
          <w:b/>
          <w:sz w:val="24"/>
          <w:szCs w:val="24"/>
        </w:rPr>
      </w:pPr>
      <w:r w:rsidRPr="00695124">
        <w:rPr>
          <w:rFonts w:asciiTheme="minorHAnsi" w:hAnsiTheme="minorHAnsi" w:cstheme="minorHAnsi"/>
          <w:b/>
          <w:sz w:val="24"/>
          <w:szCs w:val="24"/>
        </w:rPr>
        <w:t>North Tyneside:</w:t>
      </w:r>
    </w:p>
    <w:p w14:paraId="1407D0B2"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Phone: 0345 2000 109</w:t>
      </w:r>
    </w:p>
    <w:p w14:paraId="0ADE0666"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Out of Hours: 0330 333 7475</w:t>
      </w:r>
      <w:r w:rsidRPr="00695124" w:rsidDel="008275A4">
        <w:rPr>
          <w:rFonts w:asciiTheme="minorHAnsi" w:hAnsiTheme="minorHAnsi" w:cstheme="minorHAnsi"/>
          <w:sz w:val="24"/>
          <w:szCs w:val="24"/>
        </w:rPr>
        <w:t xml:space="preserve"> </w:t>
      </w:r>
    </w:p>
    <w:p w14:paraId="02A82058" w14:textId="77777777" w:rsidR="00CC3514" w:rsidRPr="00695124" w:rsidRDefault="00CC3514" w:rsidP="00CC3514">
      <w:pPr>
        <w:spacing w:before="120" w:after="120"/>
        <w:rPr>
          <w:rFonts w:asciiTheme="minorHAnsi" w:hAnsiTheme="minorHAnsi" w:cstheme="minorHAnsi"/>
          <w:sz w:val="24"/>
          <w:szCs w:val="24"/>
        </w:rPr>
      </w:pPr>
      <w:hyperlink r:id="rId14" w:history="1">
        <w:r w:rsidRPr="00695124">
          <w:rPr>
            <w:rStyle w:val="Hyperlink"/>
            <w:rFonts w:asciiTheme="minorHAnsi" w:hAnsiTheme="minorHAnsi" w:cstheme="minorHAnsi"/>
            <w:sz w:val="24"/>
            <w:szCs w:val="24"/>
          </w:rPr>
          <w:t>Referral Form to email to North Tyneside Council</w:t>
        </w:r>
      </w:hyperlink>
    </w:p>
    <w:p w14:paraId="06ED86AC" w14:textId="77777777"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 xml:space="preserve">Durham </w:t>
      </w:r>
    </w:p>
    <w:p w14:paraId="61541887"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Call First Contact: 03000 267 979</w:t>
      </w:r>
    </w:p>
    <w:p w14:paraId="7D0AC4E1" w14:textId="7B7B4E85" w:rsidR="00CC3514" w:rsidRPr="00D85296"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In </w:t>
      </w:r>
      <w:proofErr w:type="gramStart"/>
      <w:r w:rsidRPr="00695124">
        <w:rPr>
          <w:rFonts w:asciiTheme="minorHAnsi" w:hAnsiTheme="minorHAnsi" w:cstheme="minorHAnsi"/>
          <w:sz w:val="24"/>
          <w:szCs w:val="24"/>
        </w:rPr>
        <w:t>an emergency situation</w:t>
      </w:r>
      <w:proofErr w:type="gramEnd"/>
      <w:r w:rsidRPr="00695124">
        <w:rPr>
          <w:rFonts w:asciiTheme="minorHAnsi" w:hAnsiTheme="minorHAnsi" w:cstheme="minorHAnsi"/>
          <w:sz w:val="24"/>
          <w:szCs w:val="24"/>
        </w:rPr>
        <w:t xml:space="preserve">, call them on the number above - they have a duty officer working outside </w:t>
      </w:r>
      <w:r w:rsidRPr="00695124">
        <w:rPr>
          <w:rFonts w:asciiTheme="minorHAnsi" w:hAnsiTheme="minorHAnsi" w:cstheme="minorHAnsi"/>
          <w:sz w:val="24"/>
          <w:szCs w:val="24"/>
        </w:rPr>
        <w:lastRenderedPageBreak/>
        <w:t>of opening hours who will take your call.</w:t>
      </w:r>
    </w:p>
    <w:p w14:paraId="212FD70A" w14:textId="77777777"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Child Protection Lead</w:t>
      </w:r>
    </w:p>
    <w:p w14:paraId="4359524E"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Katy Vanden </w:t>
      </w:r>
    </w:p>
    <w:p w14:paraId="14DF157B" w14:textId="29982308" w:rsidR="005C5EAF" w:rsidRPr="005C5EAF" w:rsidRDefault="00CC3514" w:rsidP="00CC3514">
      <w:pPr>
        <w:spacing w:before="120" w:after="120"/>
        <w:rPr>
          <w:rFonts w:asciiTheme="minorHAnsi" w:hAnsiTheme="minorHAnsi" w:cstheme="minorHAnsi"/>
          <w:color w:val="0563C1" w:themeColor="hyperlink"/>
          <w:sz w:val="24"/>
          <w:szCs w:val="24"/>
          <w:u w:val="single"/>
        </w:rPr>
      </w:pPr>
      <w:r w:rsidRPr="00695124">
        <w:rPr>
          <w:rFonts w:asciiTheme="minorHAnsi" w:hAnsiTheme="minorHAnsi" w:cstheme="minorHAnsi"/>
          <w:sz w:val="24"/>
          <w:szCs w:val="24"/>
        </w:rPr>
        <w:t xml:space="preserve">07796 478 024, </w:t>
      </w:r>
      <w:hyperlink r:id="rId15" w:history="1">
        <w:r w:rsidRPr="00695124">
          <w:rPr>
            <w:rStyle w:val="Hyperlink"/>
            <w:rFonts w:asciiTheme="minorHAnsi" w:hAnsiTheme="minorHAnsi" w:cstheme="minorHAnsi"/>
            <w:sz w:val="24"/>
            <w:szCs w:val="24"/>
          </w:rPr>
          <w:t>katy@cap-a-pie.co.uk</w:t>
        </w:r>
      </w:hyperlink>
    </w:p>
    <w:p w14:paraId="55B72D80" w14:textId="77777777"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Deputy Child Protection Lead</w:t>
      </w:r>
    </w:p>
    <w:p w14:paraId="6F597438" w14:textId="77777777"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Brad McCormick</w:t>
      </w:r>
    </w:p>
    <w:p w14:paraId="201871A2" w14:textId="2DD907E8"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07710 638 485, </w:t>
      </w:r>
      <w:hyperlink r:id="rId16" w:history="1">
        <w:r w:rsidRPr="00695124">
          <w:rPr>
            <w:rStyle w:val="Hyperlink"/>
            <w:rFonts w:asciiTheme="minorHAnsi" w:hAnsiTheme="minorHAnsi" w:cstheme="minorHAnsi"/>
            <w:sz w:val="24"/>
            <w:szCs w:val="24"/>
          </w:rPr>
          <w:t>brad@cap-a-pie.co.uk</w:t>
        </w:r>
      </w:hyperlink>
    </w:p>
    <w:p w14:paraId="64CC0D65" w14:textId="091FAFAF" w:rsidR="00CC3514" w:rsidRPr="00695124" w:rsidRDefault="00CC3514" w:rsidP="00CC3514">
      <w:pPr>
        <w:spacing w:before="120" w:after="120"/>
        <w:rPr>
          <w:rFonts w:asciiTheme="minorHAnsi" w:hAnsiTheme="minorHAnsi" w:cstheme="minorHAnsi"/>
          <w:b/>
          <w:bCs/>
          <w:sz w:val="24"/>
          <w:szCs w:val="24"/>
        </w:rPr>
      </w:pPr>
      <w:r w:rsidRPr="00695124">
        <w:rPr>
          <w:rFonts w:asciiTheme="minorHAnsi" w:hAnsiTheme="minorHAnsi" w:cstheme="minorHAnsi"/>
          <w:b/>
          <w:bCs/>
          <w:sz w:val="24"/>
          <w:szCs w:val="24"/>
        </w:rPr>
        <w:t>Trustee</w:t>
      </w:r>
      <w:r w:rsidR="00893626">
        <w:rPr>
          <w:rFonts w:asciiTheme="minorHAnsi" w:hAnsiTheme="minorHAnsi" w:cstheme="minorHAnsi"/>
          <w:b/>
          <w:bCs/>
          <w:sz w:val="24"/>
          <w:szCs w:val="24"/>
        </w:rPr>
        <w:t xml:space="preserve"> lead for Safeguarding</w:t>
      </w:r>
    </w:p>
    <w:p w14:paraId="032AC8B7" w14:textId="62F45A1A" w:rsidR="00CC3514" w:rsidRPr="00695124" w:rsidRDefault="00893626" w:rsidP="00CC3514">
      <w:pPr>
        <w:spacing w:before="120" w:after="120"/>
        <w:rPr>
          <w:rFonts w:asciiTheme="minorHAnsi" w:hAnsiTheme="minorHAnsi" w:cstheme="minorHAnsi"/>
          <w:sz w:val="24"/>
          <w:szCs w:val="24"/>
        </w:rPr>
      </w:pPr>
      <w:r>
        <w:rPr>
          <w:rFonts w:asciiTheme="minorHAnsi" w:hAnsiTheme="minorHAnsi" w:cstheme="minorHAnsi"/>
          <w:sz w:val="24"/>
          <w:szCs w:val="24"/>
        </w:rPr>
        <w:t>Ruth Raynor</w:t>
      </w:r>
      <w:r w:rsidR="00CC3514" w:rsidRPr="00695124">
        <w:rPr>
          <w:rFonts w:asciiTheme="minorHAnsi" w:hAnsiTheme="minorHAnsi" w:cstheme="minorHAnsi"/>
          <w:sz w:val="24"/>
          <w:szCs w:val="24"/>
        </w:rPr>
        <w:t>, Trustee</w:t>
      </w:r>
    </w:p>
    <w:p w14:paraId="1CA8FC7C" w14:textId="5405A984" w:rsidR="00C76DBC" w:rsidRDefault="00C76DBC" w:rsidP="00CC3514">
      <w:pPr>
        <w:spacing w:before="120" w:after="120"/>
        <w:rPr>
          <w:rFonts w:asciiTheme="minorHAnsi" w:hAnsiTheme="minorHAnsi" w:cstheme="minorHAnsi"/>
          <w:sz w:val="24"/>
          <w:szCs w:val="24"/>
        </w:rPr>
      </w:pPr>
      <w:hyperlink r:id="rId17" w:history="1">
        <w:r w:rsidRPr="00431273">
          <w:rPr>
            <w:rStyle w:val="Hyperlink"/>
            <w:rFonts w:asciiTheme="minorHAnsi" w:hAnsiTheme="minorHAnsi" w:cstheme="minorHAnsi"/>
            <w:sz w:val="24"/>
            <w:szCs w:val="24"/>
          </w:rPr>
          <w:t>ruth.raynor@newcastle.ac.uk</w:t>
        </w:r>
      </w:hyperlink>
    </w:p>
    <w:p w14:paraId="3E86117D" w14:textId="76A114D4" w:rsidR="00CC3514" w:rsidRPr="00695124" w:rsidRDefault="00CC3514" w:rsidP="00CC3514">
      <w:pPr>
        <w:spacing w:before="120" w:after="120"/>
        <w:rPr>
          <w:rFonts w:asciiTheme="minorHAnsi" w:hAnsiTheme="minorHAnsi" w:cstheme="minorHAnsi"/>
          <w:sz w:val="24"/>
          <w:szCs w:val="24"/>
        </w:rPr>
      </w:pPr>
      <w:r w:rsidRPr="00695124">
        <w:rPr>
          <w:rFonts w:asciiTheme="minorHAnsi" w:hAnsiTheme="minorHAnsi" w:cstheme="minorHAnsi"/>
          <w:sz w:val="24"/>
          <w:szCs w:val="24"/>
        </w:rPr>
        <w:t xml:space="preserve">NSPCC Helpline: 0808 800 5000 or </w:t>
      </w:r>
      <w:hyperlink r:id="rId18" w:history="1">
        <w:r w:rsidRPr="00695124">
          <w:rPr>
            <w:rStyle w:val="Hyperlink"/>
            <w:rFonts w:asciiTheme="minorHAnsi" w:hAnsiTheme="minorHAnsi" w:cstheme="minorHAnsi"/>
            <w:sz w:val="24"/>
            <w:szCs w:val="24"/>
          </w:rPr>
          <w:t>help@nspcc.org.uk</w:t>
        </w:r>
      </w:hyperlink>
    </w:p>
    <w:p w14:paraId="77FF7091" w14:textId="4F04910D" w:rsidR="00A74560" w:rsidRPr="00695124" w:rsidRDefault="00CC3514" w:rsidP="00D85296">
      <w:pPr>
        <w:spacing w:before="120" w:after="120"/>
        <w:rPr>
          <w:rFonts w:asciiTheme="minorHAnsi" w:hAnsiTheme="minorHAnsi" w:cstheme="minorHAnsi"/>
          <w:sz w:val="24"/>
          <w:szCs w:val="24"/>
        </w:rPr>
      </w:pPr>
      <w:r w:rsidRPr="00695124">
        <w:rPr>
          <w:rFonts w:asciiTheme="minorHAnsi" w:hAnsiTheme="minorHAnsi" w:cstheme="minorHAnsi"/>
          <w:sz w:val="24"/>
          <w:szCs w:val="24"/>
        </w:rPr>
        <w:t>ChildLine: 0800 1111 (textphone 0800 400 222) or www.childline.org.uk</w:t>
      </w:r>
    </w:p>
    <w:sectPr w:rsidR="00A74560" w:rsidRPr="00695124">
      <w:headerReference w:type="even" r:id="rId19"/>
      <w:headerReference w:type="default" r:id="rId20"/>
      <w:footerReference w:type="even" r:id="rId21"/>
      <w:footerReference w:type="default" r:id="rId22"/>
      <w:headerReference w:type="first" r:id="rId23"/>
      <w:footerReference w:type="first" r:id="rId24"/>
      <w:pgSz w:w="11906" w:h="16838"/>
      <w:pgMar w:top="1440" w:right="1061"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53004" w14:textId="77777777" w:rsidR="00473415" w:rsidRDefault="00473415" w:rsidP="00010757">
      <w:r>
        <w:separator/>
      </w:r>
    </w:p>
  </w:endnote>
  <w:endnote w:type="continuationSeparator" w:id="0">
    <w:p w14:paraId="11A9228B" w14:textId="77777777" w:rsidR="00473415" w:rsidRDefault="00473415" w:rsidP="0001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180E2" w14:textId="77777777" w:rsidR="00994704" w:rsidRDefault="009947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29D0" w14:textId="77777777" w:rsidR="008F224C" w:rsidRDefault="008F224C" w:rsidP="008F224C">
    <w:pPr>
      <w:pStyle w:val="Header"/>
    </w:pPr>
  </w:p>
  <w:p w14:paraId="6E27E634" w14:textId="77777777" w:rsidR="008F224C" w:rsidRPr="008F224C" w:rsidRDefault="008F224C" w:rsidP="008F224C">
    <w:pPr>
      <w:pStyle w:val="Header"/>
    </w:pPr>
  </w:p>
  <w:p w14:paraId="0BB74A56" w14:textId="77777777" w:rsidR="008F224C" w:rsidRDefault="008F22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6363" w14:textId="77777777" w:rsidR="00994704" w:rsidRDefault="0099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E5475" w14:textId="77777777" w:rsidR="00473415" w:rsidRDefault="00473415" w:rsidP="00010757">
      <w:r>
        <w:separator/>
      </w:r>
    </w:p>
  </w:footnote>
  <w:footnote w:type="continuationSeparator" w:id="0">
    <w:p w14:paraId="6D2BD83B" w14:textId="77777777" w:rsidR="00473415" w:rsidRDefault="00473415" w:rsidP="00010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BC77F" w14:textId="77777777" w:rsidR="008D7B9B" w:rsidRDefault="008D7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37BE1" w14:textId="09371424" w:rsidR="00B35026" w:rsidRPr="00B35026" w:rsidRDefault="00DD0B35" w:rsidP="00B35026">
    <w:pPr>
      <w:widowControl/>
      <w:tabs>
        <w:tab w:val="left" w:pos="0"/>
      </w:tabs>
      <w:suppressAutoHyphens w:val="0"/>
      <w:autoSpaceDE/>
      <w:ind w:right="-390"/>
      <w:jc w:val="both"/>
      <w:outlineLvl w:val="0"/>
      <w:rPr>
        <w:rFonts w:ascii="Avenir" w:eastAsia="Calibri" w:hAnsi="Avenir" w:cs="Calibri"/>
        <w:kern w:val="0"/>
        <w:sz w:val="24"/>
        <w:szCs w:val="24"/>
        <w:lang w:eastAsia="en-US"/>
      </w:rPr>
    </w:pPr>
    <w:r w:rsidRPr="00DD0B35">
      <w:rPr>
        <w:rFonts w:ascii="Avenir" w:hAnsi="Avenir" w:cs="Tahoma"/>
        <w:b/>
        <w:bCs/>
        <w:noProof/>
        <w:sz w:val="32"/>
        <w:szCs w:val="18"/>
        <w:lang w:val="en-US" w:eastAsia="en-US"/>
      </w:rPr>
      <w:drawing>
        <wp:anchor distT="0" distB="0" distL="0" distR="0" simplePos="0" relativeHeight="251660288" behindDoc="0" locked="0" layoutInCell="1" allowOverlap="1" wp14:anchorId="22948A0F" wp14:editId="381F9ED3">
          <wp:simplePos x="0" y="0"/>
          <wp:positionH relativeFrom="column">
            <wp:posOffset>4880344</wp:posOffset>
          </wp:positionH>
          <wp:positionV relativeFrom="paragraph">
            <wp:posOffset>-127488</wp:posOffset>
          </wp:positionV>
          <wp:extent cx="1609090" cy="480695"/>
          <wp:effectExtent l="0" t="0" r="0" b="0"/>
          <wp:wrapThrough wrapText="bothSides">
            <wp:wrapPolygon edited="0">
              <wp:start x="0" y="0"/>
              <wp:lineTo x="0" y="21115"/>
              <wp:lineTo x="21481" y="21115"/>
              <wp:lineTo x="21481" y="0"/>
              <wp:lineTo x="0" y="0"/>
            </wp:wrapPolygon>
          </wp:wrapThrough>
          <wp:docPr id="4" name="Picture 2" descr="Cap-a-Pi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2" descr="Cap-a-Pie 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4806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35026" w:rsidRPr="00B35026">
      <w:rPr>
        <w:rFonts w:ascii="Avenir" w:eastAsia="Calibri" w:hAnsi="Avenir" w:cs="Calibri"/>
        <w:b/>
        <w:bCs/>
        <w:noProof/>
        <w:kern w:val="0"/>
        <w:sz w:val="24"/>
        <w:szCs w:val="24"/>
        <w:lang w:val="en-US" w:eastAsia="en-US"/>
      </w:rPr>
      <w:drawing>
        <wp:anchor distT="0" distB="0" distL="0" distR="0" simplePos="0" relativeHeight="251662336" behindDoc="0" locked="0" layoutInCell="1" allowOverlap="1" wp14:anchorId="2F8C6822" wp14:editId="2CEFF19B">
          <wp:simplePos x="0" y="0"/>
          <wp:positionH relativeFrom="column">
            <wp:posOffset>4880344</wp:posOffset>
          </wp:positionH>
          <wp:positionV relativeFrom="paragraph">
            <wp:posOffset>-127488</wp:posOffset>
          </wp:positionV>
          <wp:extent cx="1609090" cy="480695"/>
          <wp:effectExtent l="0" t="0" r="0" b="0"/>
          <wp:wrapThrough wrapText="bothSides">
            <wp:wrapPolygon edited="0">
              <wp:start x="0" y="0"/>
              <wp:lineTo x="0" y="21115"/>
              <wp:lineTo x="21481" y="21115"/>
              <wp:lineTo x="21481" y="0"/>
              <wp:lineTo x="0" y="0"/>
            </wp:wrapPolygon>
          </wp:wrapThrough>
          <wp:docPr id="6" name="Picture 2" descr="Cap-a-Pi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2" descr="Cap-a-Pie 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4806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35026" w:rsidRPr="00B35026">
      <w:rPr>
        <w:rFonts w:ascii="Avenir" w:eastAsia="Calibri" w:hAnsi="Avenir" w:cs="Calibri"/>
        <w:kern w:val="0"/>
        <w:sz w:val="24"/>
        <w:szCs w:val="24"/>
        <w:lang w:eastAsia="en-US"/>
      </w:rPr>
      <w:t>This policy was last reviewed on: Dec 202</w:t>
    </w:r>
    <w:r w:rsidR="00772AAD">
      <w:rPr>
        <w:rFonts w:ascii="Avenir" w:eastAsia="Calibri" w:hAnsi="Avenir" w:cs="Calibri"/>
        <w:kern w:val="0"/>
        <w:sz w:val="24"/>
        <w:szCs w:val="24"/>
        <w:lang w:eastAsia="en-US"/>
      </w:rPr>
      <w:t>4</w:t>
    </w:r>
  </w:p>
  <w:p w14:paraId="736ECA3C" w14:textId="75D4B8BB" w:rsidR="00DD0B35" w:rsidRPr="00DD0B35" w:rsidRDefault="00B35026" w:rsidP="00DD0B35">
    <w:pPr>
      <w:widowControl/>
      <w:tabs>
        <w:tab w:val="left" w:pos="0"/>
      </w:tabs>
      <w:suppressAutoHyphens w:val="0"/>
      <w:autoSpaceDE/>
      <w:ind w:right="-390"/>
      <w:jc w:val="both"/>
      <w:outlineLvl w:val="0"/>
      <w:rPr>
        <w:rFonts w:ascii="Avenir" w:eastAsia="Calibri" w:hAnsi="Avenir" w:cs="Calibri"/>
        <w:kern w:val="0"/>
        <w:sz w:val="24"/>
        <w:szCs w:val="24"/>
        <w:lang w:eastAsia="en-US"/>
      </w:rPr>
    </w:pPr>
    <w:r w:rsidRPr="00B35026">
      <w:rPr>
        <w:rFonts w:ascii="Avenir" w:eastAsia="Calibri" w:hAnsi="Avenir" w:cs="Calibri"/>
        <w:kern w:val="0"/>
        <w:sz w:val="24"/>
        <w:szCs w:val="24"/>
        <w:lang w:eastAsia="en-US"/>
      </w:rPr>
      <w:t>This policy will be reviewed again by: Dec 202</w:t>
    </w:r>
    <w:r w:rsidR="00772AAD">
      <w:rPr>
        <w:rFonts w:ascii="Avenir" w:eastAsia="Calibri" w:hAnsi="Avenir" w:cs="Calibri"/>
        <w:kern w:val="0"/>
        <w:sz w:val="24"/>
        <w:szCs w:val="24"/>
        <w:lang w:eastAsia="en-US"/>
      </w:rPr>
      <w:t>5</w:t>
    </w:r>
  </w:p>
  <w:p w14:paraId="59E805A5" w14:textId="77777777" w:rsidR="008D7B9B" w:rsidRDefault="008D7B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E7BFF" w14:textId="77777777" w:rsidR="008D7B9B" w:rsidRDefault="008D7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DBF"/>
    <w:multiLevelType w:val="multilevel"/>
    <w:tmpl w:val="A9BAC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5111EE"/>
    <w:multiLevelType w:val="multilevel"/>
    <w:tmpl w:val="F0A4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A9483B"/>
    <w:multiLevelType w:val="hybridMultilevel"/>
    <w:tmpl w:val="A18E3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65191E"/>
    <w:multiLevelType w:val="hybridMultilevel"/>
    <w:tmpl w:val="9982A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970FE4"/>
    <w:multiLevelType w:val="multilevel"/>
    <w:tmpl w:val="B6AC5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B26319"/>
    <w:multiLevelType w:val="multilevel"/>
    <w:tmpl w:val="EABA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1B3AF9"/>
    <w:multiLevelType w:val="hybridMultilevel"/>
    <w:tmpl w:val="6576E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EF1426"/>
    <w:multiLevelType w:val="hybridMultilevel"/>
    <w:tmpl w:val="B546B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560870"/>
    <w:multiLevelType w:val="hybridMultilevel"/>
    <w:tmpl w:val="2B526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68776B"/>
    <w:multiLevelType w:val="multilevel"/>
    <w:tmpl w:val="51AA4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1D878F4"/>
    <w:multiLevelType w:val="hybridMultilevel"/>
    <w:tmpl w:val="F58A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0B4968"/>
    <w:multiLevelType w:val="hybridMultilevel"/>
    <w:tmpl w:val="BBD0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C93843"/>
    <w:multiLevelType w:val="multilevel"/>
    <w:tmpl w:val="4434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F6506F5"/>
    <w:multiLevelType w:val="multilevel"/>
    <w:tmpl w:val="45A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06241512">
    <w:abstractNumId w:val="6"/>
  </w:num>
  <w:num w:numId="2" w16cid:durableId="1024861330">
    <w:abstractNumId w:val="8"/>
  </w:num>
  <w:num w:numId="3" w16cid:durableId="1768649944">
    <w:abstractNumId w:val="2"/>
  </w:num>
  <w:num w:numId="4" w16cid:durableId="1412776303">
    <w:abstractNumId w:val="10"/>
  </w:num>
  <w:num w:numId="5" w16cid:durableId="481120027">
    <w:abstractNumId w:val="7"/>
  </w:num>
  <w:num w:numId="6" w16cid:durableId="2029061409">
    <w:abstractNumId w:val="3"/>
  </w:num>
  <w:num w:numId="7" w16cid:durableId="1002127694">
    <w:abstractNumId w:val="0"/>
  </w:num>
  <w:num w:numId="8" w16cid:durableId="80612934">
    <w:abstractNumId w:val="12"/>
  </w:num>
  <w:num w:numId="9" w16cid:durableId="410200411">
    <w:abstractNumId w:val="1"/>
  </w:num>
  <w:num w:numId="10" w16cid:durableId="1296325913">
    <w:abstractNumId w:val="11"/>
  </w:num>
  <w:num w:numId="11" w16cid:durableId="1485849890">
    <w:abstractNumId w:val="13"/>
  </w:num>
  <w:num w:numId="12" w16cid:durableId="239141591">
    <w:abstractNumId w:val="5"/>
  </w:num>
  <w:num w:numId="13" w16cid:durableId="561410768">
    <w:abstractNumId w:val="9"/>
  </w:num>
  <w:num w:numId="14" w16cid:durableId="1902905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displayBackgroundShape/>
  <w:embedSystemFonts/>
  <w:proofState w:spelling="clean" w:grammar="clean"/>
  <w:attachedTemplate r:id="rId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DC6"/>
    <w:rsid w:val="00010757"/>
    <w:rsid w:val="00040824"/>
    <w:rsid w:val="00043755"/>
    <w:rsid w:val="0006208A"/>
    <w:rsid w:val="00092D66"/>
    <w:rsid w:val="000A3485"/>
    <w:rsid w:val="000B3231"/>
    <w:rsid w:val="000B74E6"/>
    <w:rsid w:val="000D3E21"/>
    <w:rsid w:val="000F3DCD"/>
    <w:rsid w:val="0010569A"/>
    <w:rsid w:val="00105FC0"/>
    <w:rsid w:val="00137559"/>
    <w:rsid w:val="00145AA4"/>
    <w:rsid w:val="0016222A"/>
    <w:rsid w:val="001B5936"/>
    <w:rsid w:val="001D1389"/>
    <w:rsid w:val="001E5663"/>
    <w:rsid w:val="002358CC"/>
    <w:rsid w:val="00245F23"/>
    <w:rsid w:val="00247E05"/>
    <w:rsid w:val="002506A1"/>
    <w:rsid w:val="00252E9A"/>
    <w:rsid w:val="00255F54"/>
    <w:rsid w:val="00284574"/>
    <w:rsid w:val="00295810"/>
    <w:rsid w:val="002A41D1"/>
    <w:rsid w:val="002A7F31"/>
    <w:rsid w:val="002D59D2"/>
    <w:rsid w:val="002F37E1"/>
    <w:rsid w:val="002F7015"/>
    <w:rsid w:val="003664E7"/>
    <w:rsid w:val="00385F01"/>
    <w:rsid w:val="003905F8"/>
    <w:rsid w:val="003A4A82"/>
    <w:rsid w:val="003A5F6A"/>
    <w:rsid w:val="003A647D"/>
    <w:rsid w:val="003E5D3A"/>
    <w:rsid w:val="003F058A"/>
    <w:rsid w:val="003F3072"/>
    <w:rsid w:val="00424AC0"/>
    <w:rsid w:val="004468E1"/>
    <w:rsid w:val="004555C6"/>
    <w:rsid w:val="00470A1C"/>
    <w:rsid w:val="00473415"/>
    <w:rsid w:val="00480FAF"/>
    <w:rsid w:val="004B7A9A"/>
    <w:rsid w:val="004D047F"/>
    <w:rsid w:val="004E2A18"/>
    <w:rsid w:val="00500D49"/>
    <w:rsid w:val="00536C72"/>
    <w:rsid w:val="00581189"/>
    <w:rsid w:val="005A44F9"/>
    <w:rsid w:val="005A6BDF"/>
    <w:rsid w:val="005C31B2"/>
    <w:rsid w:val="005C36A7"/>
    <w:rsid w:val="005C5EAF"/>
    <w:rsid w:val="005E5DEF"/>
    <w:rsid w:val="005E7678"/>
    <w:rsid w:val="006120FD"/>
    <w:rsid w:val="00643435"/>
    <w:rsid w:val="00644F57"/>
    <w:rsid w:val="00666118"/>
    <w:rsid w:val="00680DC6"/>
    <w:rsid w:val="00695124"/>
    <w:rsid w:val="0069669C"/>
    <w:rsid w:val="006A183A"/>
    <w:rsid w:val="006B2882"/>
    <w:rsid w:val="006C7F69"/>
    <w:rsid w:val="006E1297"/>
    <w:rsid w:val="006F4350"/>
    <w:rsid w:val="006F7D73"/>
    <w:rsid w:val="007624B7"/>
    <w:rsid w:val="00772AAD"/>
    <w:rsid w:val="00780A9A"/>
    <w:rsid w:val="007A35E9"/>
    <w:rsid w:val="007A595F"/>
    <w:rsid w:val="007C2E43"/>
    <w:rsid w:val="007D279D"/>
    <w:rsid w:val="007D40C8"/>
    <w:rsid w:val="007D5463"/>
    <w:rsid w:val="007F22A1"/>
    <w:rsid w:val="00807BA7"/>
    <w:rsid w:val="0083110C"/>
    <w:rsid w:val="00831219"/>
    <w:rsid w:val="00860563"/>
    <w:rsid w:val="00875C0D"/>
    <w:rsid w:val="00876C73"/>
    <w:rsid w:val="00892A75"/>
    <w:rsid w:val="00893626"/>
    <w:rsid w:val="0089551A"/>
    <w:rsid w:val="008D541E"/>
    <w:rsid w:val="008D7B9B"/>
    <w:rsid w:val="008D7BF9"/>
    <w:rsid w:val="008F224C"/>
    <w:rsid w:val="008F2658"/>
    <w:rsid w:val="00916A70"/>
    <w:rsid w:val="009268DA"/>
    <w:rsid w:val="00950FB6"/>
    <w:rsid w:val="0095243B"/>
    <w:rsid w:val="009803CB"/>
    <w:rsid w:val="00982403"/>
    <w:rsid w:val="0098410B"/>
    <w:rsid w:val="0098630D"/>
    <w:rsid w:val="00994704"/>
    <w:rsid w:val="009A75E1"/>
    <w:rsid w:val="009B118B"/>
    <w:rsid w:val="009D5E0C"/>
    <w:rsid w:val="00A2152A"/>
    <w:rsid w:val="00A2723D"/>
    <w:rsid w:val="00A554A7"/>
    <w:rsid w:val="00A66E81"/>
    <w:rsid w:val="00A74560"/>
    <w:rsid w:val="00A92360"/>
    <w:rsid w:val="00A9769F"/>
    <w:rsid w:val="00AF2FE0"/>
    <w:rsid w:val="00B35026"/>
    <w:rsid w:val="00B60398"/>
    <w:rsid w:val="00B84AAD"/>
    <w:rsid w:val="00B90B99"/>
    <w:rsid w:val="00BB6225"/>
    <w:rsid w:val="00BD6433"/>
    <w:rsid w:val="00BE347E"/>
    <w:rsid w:val="00C04FFA"/>
    <w:rsid w:val="00C21DF8"/>
    <w:rsid w:val="00C46C8B"/>
    <w:rsid w:val="00C76DBC"/>
    <w:rsid w:val="00C95AE6"/>
    <w:rsid w:val="00C96521"/>
    <w:rsid w:val="00CA2296"/>
    <w:rsid w:val="00CB03D7"/>
    <w:rsid w:val="00CC3514"/>
    <w:rsid w:val="00CD1834"/>
    <w:rsid w:val="00CF4B29"/>
    <w:rsid w:val="00D07DED"/>
    <w:rsid w:val="00D109F6"/>
    <w:rsid w:val="00D10C61"/>
    <w:rsid w:val="00D21449"/>
    <w:rsid w:val="00D305FE"/>
    <w:rsid w:val="00D31CB3"/>
    <w:rsid w:val="00D35210"/>
    <w:rsid w:val="00D65C40"/>
    <w:rsid w:val="00D85296"/>
    <w:rsid w:val="00D92F65"/>
    <w:rsid w:val="00DA4106"/>
    <w:rsid w:val="00DD0B35"/>
    <w:rsid w:val="00DD46E5"/>
    <w:rsid w:val="00E00E17"/>
    <w:rsid w:val="00E03CD4"/>
    <w:rsid w:val="00E050C7"/>
    <w:rsid w:val="00E46EB9"/>
    <w:rsid w:val="00E668E7"/>
    <w:rsid w:val="00E738C4"/>
    <w:rsid w:val="00E757AD"/>
    <w:rsid w:val="00EA1534"/>
    <w:rsid w:val="00EB069F"/>
    <w:rsid w:val="00EB2D1E"/>
    <w:rsid w:val="00EC1A22"/>
    <w:rsid w:val="00EC4E9C"/>
    <w:rsid w:val="00ED18F5"/>
    <w:rsid w:val="00F24FED"/>
    <w:rsid w:val="00F26E87"/>
    <w:rsid w:val="00F35874"/>
    <w:rsid w:val="00F43CA7"/>
    <w:rsid w:val="00F51DCB"/>
    <w:rsid w:val="00FB22C3"/>
    <w:rsid w:val="00FF00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80B7D52"/>
  <w14:defaultImageDpi w14:val="300"/>
  <w15:chartTrackingRefBased/>
  <w15:docId w15:val="{67336F52-449E-4C4E-9B19-B20FF9CF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E w:val="0"/>
    </w:pPr>
    <w:rPr>
      <w:kern w:val="1"/>
      <w:lang w:eastAsia="ar-SA"/>
    </w:rPr>
  </w:style>
  <w:style w:type="paragraph" w:styleId="Heading1">
    <w:name w:val="heading 1"/>
    <w:basedOn w:val="Normal"/>
    <w:next w:val="Normal"/>
    <w:link w:val="Heading1Char"/>
    <w:uiPriority w:val="9"/>
    <w:qFormat/>
    <w:rsid w:val="00CC3514"/>
    <w:pPr>
      <w:keepNext/>
      <w:keepLines/>
      <w:widowControl/>
      <w:suppressAutoHyphens w:val="0"/>
      <w:autoSpaceDE/>
      <w:spacing w:before="240"/>
      <w:outlineLvl w:val="0"/>
    </w:pPr>
    <w:rPr>
      <w:rFonts w:asciiTheme="majorHAnsi" w:eastAsiaTheme="majorEastAsia" w:hAnsiTheme="majorHAnsi" w:cstheme="majorBidi"/>
      <w:color w:val="2F5496" w:themeColor="accent1" w:themeShade="BF"/>
      <w:kern w:val="0"/>
      <w:sz w:val="32"/>
      <w:szCs w:val="32"/>
      <w:lang w:eastAsia="en-US"/>
    </w:rPr>
  </w:style>
  <w:style w:type="paragraph" w:styleId="Heading2">
    <w:name w:val="heading 2"/>
    <w:basedOn w:val="Normal"/>
    <w:next w:val="Normal"/>
    <w:link w:val="Heading2Char"/>
    <w:uiPriority w:val="9"/>
    <w:unhideWhenUsed/>
    <w:qFormat/>
    <w:rsid w:val="00E050C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rPr>
      <w:rFonts w:ascii="Arial" w:hAnsi="Arial" w:cs="Arial"/>
    </w:rPr>
  </w:style>
  <w:style w:type="paragraph" w:customStyle="1" w:styleId="TableText">
    <w:name w:val="Table Text"/>
    <w:basedOn w:val="Normal"/>
    <w:rPr>
      <w:rFonts w:ascii="Arial" w:hAnsi="Arial" w:cs="Arial"/>
      <w:sz w:val="18"/>
      <w:szCs w:val="1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unhideWhenUsed/>
    <w:rsid w:val="00010757"/>
    <w:pPr>
      <w:tabs>
        <w:tab w:val="center" w:pos="4320"/>
        <w:tab w:val="right" w:pos="8640"/>
      </w:tabs>
    </w:pPr>
  </w:style>
  <w:style w:type="character" w:customStyle="1" w:styleId="HeaderChar">
    <w:name w:val="Header Char"/>
    <w:link w:val="Header"/>
    <w:uiPriority w:val="99"/>
    <w:rsid w:val="00010757"/>
    <w:rPr>
      <w:kern w:val="1"/>
      <w:lang w:eastAsia="ar-SA"/>
    </w:rPr>
  </w:style>
  <w:style w:type="paragraph" w:styleId="Footer">
    <w:name w:val="footer"/>
    <w:basedOn w:val="Normal"/>
    <w:link w:val="FooterChar"/>
    <w:uiPriority w:val="99"/>
    <w:unhideWhenUsed/>
    <w:rsid w:val="00010757"/>
    <w:pPr>
      <w:tabs>
        <w:tab w:val="center" w:pos="4320"/>
        <w:tab w:val="right" w:pos="8640"/>
      </w:tabs>
    </w:pPr>
  </w:style>
  <w:style w:type="character" w:customStyle="1" w:styleId="FooterChar">
    <w:name w:val="Footer Char"/>
    <w:link w:val="Footer"/>
    <w:uiPriority w:val="99"/>
    <w:rsid w:val="00010757"/>
    <w:rPr>
      <w:kern w:val="1"/>
      <w:lang w:eastAsia="ar-SA"/>
    </w:rPr>
  </w:style>
  <w:style w:type="table" w:styleId="TableGrid">
    <w:name w:val="Table Grid"/>
    <w:basedOn w:val="TableNormal"/>
    <w:uiPriority w:val="59"/>
    <w:rsid w:val="008F2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2A18"/>
    <w:rPr>
      <w:sz w:val="26"/>
      <w:szCs w:val="26"/>
    </w:rPr>
  </w:style>
  <w:style w:type="character" w:customStyle="1" w:styleId="BalloonTextChar">
    <w:name w:val="Balloon Text Char"/>
    <w:link w:val="BalloonText"/>
    <w:uiPriority w:val="99"/>
    <w:semiHidden/>
    <w:rsid w:val="004E2A18"/>
    <w:rPr>
      <w:kern w:val="1"/>
      <w:sz w:val="26"/>
      <w:szCs w:val="26"/>
      <w:lang w:eastAsia="ar-SA"/>
    </w:rPr>
  </w:style>
  <w:style w:type="paragraph" w:styleId="ListParagraph">
    <w:name w:val="List Paragraph"/>
    <w:basedOn w:val="Normal"/>
    <w:uiPriority w:val="34"/>
    <w:qFormat/>
    <w:rsid w:val="00DD0B35"/>
    <w:pPr>
      <w:widowControl/>
      <w:suppressAutoHyphens w:val="0"/>
      <w:autoSpaceDE/>
      <w:ind w:left="720"/>
      <w:contextualSpacing/>
    </w:pPr>
    <w:rPr>
      <w:rFonts w:asciiTheme="minorHAnsi" w:eastAsiaTheme="minorHAnsi" w:hAnsiTheme="minorHAnsi" w:cstheme="minorBidi"/>
      <w:kern w:val="0"/>
      <w:sz w:val="24"/>
      <w:szCs w:val="24"/>
      <w:lang w:eastAsia="en-US"/>
    </w:rPr>
  </w:style>
  <w:style w:type="character" w:styleId="Hyperlink">
    <w:name w:val="Hyperlink"/>
    <w:basedOn w:val="DefaultParagraphFont"/>
    <w:uiPriority w:val="99"/>
    <w:unhideWhenUsed/>
    <w:rsid w:val="00DD0B35"/>
    <w:rPr>
      <w:color w:val="0563C1" w:themeColor="hyperlink"/>
      <w:u w:val="single"/>
    </w:rPr>
  </w:style>
  <w:style w:type="paragraph" w:styleId="NormalWeb">
    <w:name w:val="Normal (Web)"/>
    <w:basedOn w:val="Normal"/>
    <w:uiPriority w:val="99"/>
    <w:unhideWhenUsed/>
    <w:rsid w:val="005C36A7"/>
    <w:pPr>
      <w:widowControl/>
      <w:suppressAutoHyphens w:val="0"/>
      <w:autoSpaceDE/>
      <w:spacing w:before="100" w:beforeAutospacing="1" w:after="100" w:afterAutospacing="1"/>
    </w:pPr>
    <w:rPr>
      <w:kern w:val="0"/>
      <w:sz w:val="24"/>
      <w:szCs w:val="24"/>
      <w:lang w:eastAsia="en-US"/>
    </w:rPr>
  </w:style>
  <w:style w:type="character" w:styleId="UnresolvedMention">
    <w:name w:val="Unresolved Mention"/>
    <w:basedOn w:val="DefaultParagraphFont"/>
    <w:uiPriority w:val="99"/>
    <w:semiHidden/>
    <w:unhideWhenUsed/>
    <w:rsid w:val="00A554A7"/>
    <w:rPr>
      <w:color w:val="605E5C"/>
      <w:shd w:val="clear" w:color="auto" w:fill="E1DFDD"/>
    </w:rPr>
  </w:style>
  <w:style w:type="character" w:styleId="FollowedHyperlink">
    <w:name w:val="FollowedHyperlink"/>
    <w:basedOn w:val="DefaultParagraphFont"/>
    <w:uiPriority w:val="99"/>
    <w:semiHidden/>
    <w:unhideWhenUsed/>
    <w:rsid w:val="00A554A7"/>
    <w:rPr>
      <w:color w:val="954F72" w:themeColor="followedHyperlink"/>
      <w:u w:val="single"/>
    </w:rPr>
  </w:style>
  <w:style w:type="paragraph" w:styleId="Revision">
    <w:name w:val="Revision"/>
    <w:hidden/>
    <w:uiPriority w:val="71"/>
    <w:rsid w:val="00892A75"/>
    <w:rPr>
      <w:kern w:val="1"/>
      <w:lang w:eastAsia="ar-SA"/>
    </w:rPr>
  </w:style>
  <w:style w:type="character" w:customStyle="1" w:styleId="Heading2Char">
    <w:name w:val="Heading 2 Char"/>
    <w:basedOn w:val="DefaultParagraphFont"/>
    <w:link w:val="Heading2"/>
    <w:uiPriority w:val="9"/>
    <w:rsid w:val="00E050C7"/>
    <w:rPr>
      <w:rFonts w:asciiTheme="majorHAnsi" w:eastAsiaTheme="majorEastAsia" w:hAnsiTheme="majorHAnsi" w:cstheme="majorBidi"/>
      <w:color w:val="2F5496" w:themeColor="accent1" w:themeShade="BF"/>
      <w:kern w:val="1"/>
      <w:sz w:val="26"/>
      <w:szCs w:val="26"/>
      <w:lang w:eastAsia="ar-SA"/>
    </w:rPr>
  </w:style>
  <w:style w:type="character" w:customStyle="1" w:styleId="Heading1Char">
    <w:name w:val="Heading 1 Char"/>
    <w:basedOn w:val="DefaultParagraphFont"/>
    <w:link w:val="Heading1"/>
    <w:uiPriority w:val="9"/>
    <w:rsid w:val="00CC351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787879">
      <w:bodyDiv w:val="1"/>
      <w:marLeft w:val="0"/>
      <w:marRight w:val="0"/>
      <w:marTop w:val="0"/>
      <w:marBottom w:val="0"/>
      <w:divBdr>
        <w:top w:val="none" w:sz="0" w:space="0" w:color="auto"/>
        <w:left w:val="none" w:sz="0" w:space="0" w:color="auto"/>
        <w:bottom w:val="none" w:sz="0" w:space="0" w:color="auto"/>
        <w:right w:val="none" w:sz="0" w:space="0" w:color="auto"/>
      </w:divBdr>
      <w:divsChild>
        <w:div w:id="465122582">
          <w:marLeft w:val="0"/>
          <w:marRight w:val="0"/>
          <w:marTop w:val="0"/>
          <w:marBottom w:val="0"/>
          <w:divBdr>
            <w:top w:val="none" w:sz="0" w:space="0" w:color="auto"/>
            <w:left w:val="none" w:sz="0" w:space="0" w:color="auto"/>
            <w:bottom w:val="none" w:sz="0" w:space="0" w:color="auto"/>
            <w:right w:val="none" w:sz="0" w:space="0" w:color="auto"/>
          </w:divBdr>
          <w:divsChild>
            <w:div w:id="126163293">
              <w:marLeft w:val="0"/>
              <w:marRight w:val="0"/>
              <w:marTop w:val="0"/>
              <w:marBottom w:val="0"/>
              <w:divBdr>
                <w:top w:val="none" w:sz="0" w:space="0" w:color="auto"/>
                <w:left w:val="none" w:sz="0" w:space="0" w:color="auto"/>
                <w:bottom w:val="none" w:sz="0" w:space="0" w:color="auto"/>
                <w:right w:val="none" w:sz="0" w:space="0" w:color="auto"/>
              </w:divBdr>
              <w:divsChild>
                <w:div w:id="1544749877">
                  <w:marLeft w:val="0"/>
                  <w:marRight w:val="0"/>
                  <w:marTop w:val="0"/>
                  <w:marBottom w:val="0"/>
                  <w:divBdr>
                    <w:top w:val="none" w:sz="0" w:space="0" w:color="auto"/>
                    <w:left w:val="none" w:sz="0" w:space="0" w:color="auto"/>
                    <w:bottom w:val="none" w:sz="0" w:space="0" w:color="auto"/>
                    <w:right w:val="none" w:sz="0" w:space="0" w:color="auto"/>
                  </w:divBdr>
                  <w:divsChild>
                    <w:div w:id="12393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992329">
      <w:bodyDiv w:val="1"/>
      <w:marLeft w:val="0"/>
      <w:marRight w:val="0"/>
      <w:marTop w:val="0"/>
      <w:marBottom w:val="0"/>
      <w:divBdr>
        <w:top w:val="none" w:sz="0" w:space="0" w:color="auto"/>
        <w:left w:val="none" w:sz="0" w:space="0" w:color="auto"/>
        <w:bottom w:val="none" w:sz="0" w:space="0" w:color="auto"/>
        <w:right w:val="none" w:sz="0" w:space="0" w:color="auto"/>
      </w:divBdr>
      <w:divsChild>
        <w:div w:id="1754083716">
          <w:marLeft w:val="0"/>
          <w:marRight w:val="0"/>
          <w:marTop w:val="0"/>
          <w:marBottom w:val="0"/>
          <w:divBdr>
            <w:top w:val="none" w:sz="0" w:space="0" w:color="auto"/>
            <w:left w:val="none" w:sz="0" w:space="0" w:color="auto"/>
            <w:bottom w:val="none" w:sz="0" w:space="0" w:color="auto"/>
            <w:right w:val="none" w:sz="0" w:space="0" w:color="auto"/>
          </w:divBdr>
          <w:divsChild>
            <w:div w:id="710418774">
              <w:marLeft w:val="0"/>
              <w:marRight w:val="0"/>
              <w:marTop w:val="0"/>
              <w:marBottom w:val="0"/>
              <w:divBdr>
                <w:top w:val="none" w:sz="0" w:space="0" w:color="auto"/>
                <w:left w:val="none" w:sz="0" w:space="0" w:color="auto"/>
                <w:bottom w:val="none" w:sz="0" w:space="0" w:color="auto"/>
                <w:right w:val="none" w:sz="0" w:space="0" w:color="auto"/>
              </w:divBdr>
              <w:divsChild>
                <w:div w:id="580065873">
                  <w:marLeft w:val="0"/>
                  <w:marRight w:val="0"/>
                  <w:marTop w:val="0"/>
                  <w:marBottom w:val="0"/>
                  <w:divBdr>
                    <w:top w:val="none" w:sz="0" w:space="0" w:color="auto"/>
                    <w:left w:val="none" w:sz="0" w:space="0" w:color="auto"/>
                    <w:bottom w:val="none" w:sz="0" w:space="0" w:color="auto"/>
                    <w:right w:val="none" w:sz="0" w:space="0" w:color="auto"/>
                  </w:divBdr>
                  <w:divsChild>
                    <w:div w:id="92295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062943">
      <w:bodyDiv w:val="1"/>
      <w:marLeft w:val="0"/>
      <w:marRight w:val="0"/>
      <w:marTop w:val="0"/>
      <w:marBottom w:val="0"/>
      <w:divBdr>
        <w:top w:val="none" w:sz="0" w:space="0" w:color="auto"/>
        <w:left w:val="none" w:sz="0" w:space="0" w:color="auto"/>
        <w:bottom w:val="none" w:sz="0" w:space="0" w:color="auto"/>
        <w:right w:val="none" w:sz="0" w:space="0" w:color="auto"/>
      </w:divBdr>
      <w:divsChild>
        <w:div w:id="1500003681">
          <w:marLeft w:val="0"/>
          <w:marRight w:val="0"/>
          <w:marTop w:val="0"/>
          <w:marBottom w:val="0"/>
          <w:divBdr>
            <w:top w:val="none" w:sz="0" w:space="0" w:color="auto"/>
            <w:left w:val="none" w:sz="0" w:space="0" w:color="auto"/>
            <w:bottom w:val="none" w:sz="0" w:space="0" w:color="auto"/>
            <w:right w:val="none" w:sz="0" w:space="0" w:color="auto"/>
          </w:divBdr>
          <w:divsChild>
            <w:div w:id="1123621873">
              <w:marLeft w:val="0"/>
              <w:marRight w:val="0"/>
              <w:marTop w:val="0"/>
              <w:marBottom w:val="0"/>
              <w:divBdr>
                <w:top w:val="none" w:sz="0" w:space="0" w:color="auto"/>
                <w:left w:val="none" w:sz="0" w:space="0" w:color="auto"/>
                <w:bottom w:val="none" w:sz="0" w:space="0" w:color="auto"/>
                <w:right w:val="none" w:sz="0" w:space="0" w:color="auto"/>
              </w:divBdr>
              <w:divsChild>
                <w:div w:id="1486311933">
                  <w:marLeft w:val="0"/>
                  <w:marRight w:val="0"/>
                  <w:marTop w:val="0"/>
                  <w:marBottom w:val="0"/>
                  <w:divBdr>
                    <w:top w:val="none" w:sz="0" w:space="0" w:color="auto"/>
                    <w:left w:val="none" w:sz="0" w:space="0" w:color="auto"/>
                    <w:bottom w:val="none" w:sz="0" w:space="0" w:color="auto"/>
                    <w:right w:val="none" w:sz="0" w:space="0" w:color="auto"/>
                  </w:divBdr>
                  <w:divsChild>
                    <w:div w:id="1451558598">
                      <w:marLeft w:val="0"/>
                      <w:marRight w:val="0"/>
                      <w:marTop w:val="0"/>
                      <w:marBottom w:val="0"/>
                      <w:divBdr>
                        <w:top w:val="none" w:sz="0" w:space="0" w:color="auto"/>
                        <w:left w:val="none" w:sz="0" w:space="0" w:color="auto"/>
                        <w:bottom w:val="none" w:sz="0" w:space="0" w:color="auto"/>
                        <w:right w:val="none" w:sz="0" w:space="0" w:color="auto"/>
                      </w:divBdr>
                    </w:div>
                  </w:divsChild>
                </w:div>
                <w:div w:id="2131971693">
                  <w:marLeft w:val="0"/>
                  <w:marRight w:val="0"/>
                  <w:marTop w:val="0"/>
                  <w:marBottom w:val="0"/>
                  <w:divBdr>
                    <w:top w:val="none" w:sz="0" w:space="0" w:color="auto"/>
                    <w:left w:val="none" w:sz="0" w:space="0" w:color="auto"/>
                    <w:bottom w:val="none" w:sz="0" w:space="0" w:color="auto"/>
                    <w:right w:val="none" w:sz="0" w:space="0" w:color="auto"/>
                  </w:divBdr>
                  <w:divsChild>
                    <w:div w:id="169850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18882">
              <w:marLeft w:val="0"/>
              <w:marRight w:val="0"/>
              <w:marTop w:val="0"/>
              <w:marBottom w:val="0"/>
              <w:divBdr>
                <w:top w:val="none" w:sz="0" w:space="0" w:color="auto"/>
                <w:left w:val="none" w:sz="0" w:space="0" w:color="auto"/>
                <w:bottom w:val="none" w:sz="0" w:space="0" w:color="auto"/>
                <w:right w:val="none" w:sz="0" w:space="0" w:color="auto"/>
              </w:divBdr>
              <w:divsChild>
                <w:div w:id="183331002">
                  <w:marLeft w:val="0"/>
                  <w:marRight w:val="0"/>
                  <w:marTop w:val="0"/>
                  <w:marBottom w:val="0"/>
                  <w:divBdr>
                    <w:top w:val="none" w:sz="0" w:space="0" w:color="auto"/>
                    <w:left w:val="none" w:sz="0" w:space="0" w:color="auto"/>
                    <w:bottom w:val="none" w:sz="0" w:space="0" w:color="auto"/>
                    <w:right w:val="none" w:sz="0" w:space="0" w:color="auto"/>
                  </w:divBdr>
                  <w:divsChild>
                    <w:div w:id="18408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44105">
          <w:marLeft w:val="0"/>
          <w:marRight w:val="0"/>
          <w:marTop w:val="0"/>
          <w:marBottom w:val="0"/>
          <w:divBdr>
            <w:top w:val="none" w:sz="0" w:space="0" w:color="auto"/>
            <w:left w:val="none" w:sz="0" w:space="0" w:color="auto"/>
            <w:bottom w:val="none" w:sz="0" w:space="0" w:color="auto"/>
            <w:right w:val="none" w:sz="0" w:space="0" w:color="auto"/>
          </w:divBdr>
          <w:divsChild>
            <w:div w:id="987440333">
              <w:marLeft w:val="0"/>
              <w:marRight w:val="0"/>
              <w:marTop w:val="0"/>
              <w:marBottom w:val="0"/>
              <w:divBdr>
                <w:top w:val="none" w:sz="0" w:space="0" w:color="auto"/>
                <w:left w:val="none" w:sz="0" w:space="0" w:color="auto"/>
                <w:bottom w:val="none" w:sz="0" w:space="0" w:color="auto"/>
                <w:right w:val="none" w:sz="0" w:space="0" w:color="auto"/>
              </w:divBdr>
              <w:divsChild>
                <w:div w:id="459885998">
                  <w:marLeft w:val="0"/>
                  <w:marRight w:val="0"/>
                  <w:marTop w:val="0"/>
                  <w:marBottom w:val="0"/>
                  <w:divBdr>
                    <w:top w:val="none" w:sz="0" w:space="0" w:color="auto"/>
                    <w:left w:val="none" w:sz="0" w:space="0" w:color="auto"/>
                    <w:bottom w:val="none" w:sz="0" w:space="0" w:color="auto"/>
                    <w:right w:val="none" w:sz="0" w:space="0" w:color="auto"/>
                  </w:divBdr>
                  <w:divsChild>
                    <w:div w:id="9945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770820">
      <w:bodyDiv w:val="1"/>
      <w:marLeft w:val="0"/>
      <w:marRight w:val="0"/>
      <w:marTop w:val="0"/>
      <w:marBottom w:val="0"/>
      <w:divBdr>
        <w:top w:val="none" w:sz="0" w:space="0" w:color="auto"/>
        <w:left w:val="none" w:sz="0" w:space="0" w:color="auto"/>
        <w:bottom w:val="none" w:sz="0" w:space="0" w:color="auto"/>
        <w:right w:val="none" w:sz="0" w:space="0" w:color="auto"/>
      </w:divBdr>
      <w:divsChild>
        <w:div w:id="1400060594">
          <w:marLeft w:val="0"/>
          <w:marRight w:val="0"/>
          <w:marTop w:val="0"/>
          <w:marBottom w:val="0"/>
          <w:divBdr>
            <w:top w:val="none" w:sz="0" w:space="0" w:color="auto"/>
            <w:left w:val="none" w:sz="0" w:space="0" w:color="auto"/>
            <w:bottom w:val="none" w:sz="0" w:space="0" w:color="auto"/>
            <w:right w:val="none" w:sz="0" w:space="0" w:color="auto"/>
          </w:divBdr>
          <w:divsChild>
            <w:div w:id="12191463">
              <w:marLeft w:val="0"/>
              <w:marRight w:val="0"/>
              <w:marTop w:val="0"/>
              <w:marBottom w:val="0"/>
              <w:divBdr>
                <w:top w:val="none" w:sz="0" w:space="0" w:color="auto"/>
                <w:left w:val="none" w:sz="0" w:space="0" w:color="auto"/>
                <w:bottom w:val="none" w:sz="0" w:space="0" w:color="auto"/>
                <w:right w:val="none" w:sz="0" w:space="0" w:color="auto"/>
              </w:divBdr>
              <w:divsChild>
                <w:div w:id="166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213469">
      <w:bodyDiv w:val="1"/>
      <w:marLeft w:val="0"/>
      <w:marRight w:val="0"/>
      <w:marTop w:val="0"/>
      <w:marBottom w:val="0"/>
      <w:divBdr>
        <w:top w:val="none" w:sz="0" w:space="0" w:color="auto"/>
        <w:left w:val="none" w:sz="0" w:space="0" w:color="auto"/>
        <w:bottom w:val="none" w:sz="0" w:space="0" w:color="auto"/>
        <w:right w:val="none" w:sz="0" w:space="0" w:color="auto"/>
      </w:divBdr>
      <w:divsChild>
        <w:div w:id="1362320639">
          <w:marLeft w:val="0"/>
          <w:marRight w:val="0"/>
          <w:marTop w:val="0"/>
          <w:marBottom w:val="0"/>
          <w:divBdr>
            <w:top w:val="none" w:sz="0" w:space="0" w:color="auto"/>
            <w:left w:val="none" w:sz="0" w:space="0" w:color="auto"/>
            <w:bottom w:val="none" w:sz="0" w:space="0" w:color="auto"/>
            <w:right w:val="none" w:sz="0" w:space="0" w:color="auto"/>
          </w:divBdr>
          <w:divsChild>
            <w:div w:id="2060745839">
              <w:marLeft w:val="0"/>
              <w:marRight w:val="0"/>
              <w:marTop w:val="0"/>
              <w:marBottom w:val="0"/>
              <w:divBdr>
                <w:top w:val="none" w:sz="0" w:space="0" w:color="auto"/>
                <w:left w:val="none" w:sz="0" w:space="0" w:color="auto"/>
                <w:bottom w:val="none" w:sz="0" w:space="0" w:color="auto"/>
                <w:right w:val="none" w:sz="0" w:space="0" w:color="auto"/>
              </w:divBdr>
              <w:divsChild>
                <w:div w:id="74268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3022">
      <w:bodyDiv w:val="1"/>
      <w:marLeft w:val="0"/>
      <w:marRight w:val="0"/>
      <w:marTop w:val="0"/>
      <w:marBottom w:val="0"/>
      <w:divBdr>
        <w:top w:val="none" w:sz="0" w:space="0" w:color="auto"/>
        <w:left w:val="none" w:sz="0" w:space="0" w:color="auto"/>
        <w:bottom w:val="none" w:sz="0" w:space="0" w:color="auto"/>
        <w:right w:val="none" w:sz="0" w:space="0" w:color="auto"/>
      </w:divBdr>
      <w:divsChild>
        <w:div w:id="927497436">
          <w:marLeft w:val="0"/>
          <w:marRight w:val="0"/>
          <w:marTop w:val="0"/>
          <w:marBottom w:val="0"/>
          <w:divBdr>
            <w:top w:val="none" w:sz="0" w:space="0" w:color="auto"/>
            <w:left w:val="none" w:sz="0" w:space="0" w:color="auto"/>
            <w:bottom w:val="none" w:sz="0" w:space="0" w:color="auto"/>
            <w:right w:val="none" w:sz="0" w:space="0" w:color="auto"/>
          </w:divBdr>
          <w:divsChild>
            <w:div w:id="44989087">
              <w:marLeft w:val="0"/>
              <w:marRight w:val="0"/>
              <w:marTop w:val="0"/>
              <w:marBottom w:val="0"/>
              <w:divBdr>
                <w:top w:val="none" w:sz="0" w:space="0" w:color="auto"/>
                <w:left w:val="none" w:sz="0" w:space="0" w:color="auto"/>
                <w:bottom w:val="none" w:sz="0" w:space="0" w:color="auto"/>
                <w:right w:val="none" w:sz="0" w:space="0" w:color="auto"/>
              </w:divBdr>
              <w:divsChild>
                <w:div w:id="273829051">
                  <w:marLeft w:val="0"/>
                  <w:marRight w:val="0"/>
                  <w:marTop w:val="0"/>
                  <w:marBottom w:val="0"/>
                  <w:divBdr>
                    <w:top w:val="none" w:sz="0" w:space="0" w:color="auto"/>
                    <w:left w:val="none" w:sz="0" w:space="0" w:color="auto"/>
                    <w:bottom w:val="none" w:sz="0" w:space="0" w:color="auto"/>
                    <w:right w:val="none" w:sz="0" w:space="0" w:color="auto"/>
                  </w:divBdr>
                  <w:divsChild>
                    <w:div w:id="1138305087">
                      <w:marLeft w:val="0"/>
                      <w:marRight w:val="0"/>
                      <w:marTop w:val="0"/>
                      <w:marBottom w:val="0"/>
                      <w:divBdr>
                        <w:top w:val="none" w:sz="0" w:space="0" w:color="auto"/>
                        <w:left w:val="none" w:sz="0" w:space="0" w:color="auto"/>
                        <w:bottom w:val="none" w:sz="0" w:space="0" w:color="auto"/>
                        <w:right w:val="none" w:sz="0" w:space="0" w:color="auto"/>
                      </w:divBdr>
                    </w:div>
                  </w:divsChild>
                </w:div>
                <w:div w:id="1785810829">
                  <w:marLeft w:val="0"/>
                  <w:marRight w:val="0"/>
                  <w:marTop w:val="0"/>
                  <w:marBottom w:val="0"/>
                  <w:divBdr>
                    <w:top w:val="none" w:sz="0" w:space="0" w:color="auto"/>
                    <w:left w:val="none" w:sz="0" w:space="0" w:color="auto"/>
                    <w:bottom w:val="none" w:sz="0" w:space="0" w:color="auto"/>
                    <w:right w:val="none" w:sz="0" w:space="0" w:color="auto"/>
                  </w:divBdr>
                  <w:divsChild>
                    <w:div w:id="82019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008883">
              <w:marLeft w:val="0"/>
              <w:marRight w:val="0"/>
              <w:marTop w:val="0"/>
              <w:marBottom w:val="0"/>
              <w:divBdr>
                <w:top w:val="none" w:sz="0" w:space="0" w:color="auto"/>
                <w:left w:val="none" w:sz="0" w:space="0" w:color="auto"/>
                <w:bottom w:val="none" w:sz="0" w:space="0" w:color="auto"/>
                <w:right w:val="none" w:sz="0" w:space="0" w:color="auto"/>
              </w:divBdr>
              <w:divsChild>
                <w:div w:id="1448232177">
                  <w:marLeft w:val="0"/>
                  <w:marRight w:val="0"/>
                  <w:marTop w:val="0"/>
                  <w:marBottom w:val="0"/>
                  <w:divBdr>
                    <w:top w:val="none" w:sz="0" w:space="0" w:color="auto"/>
                    <w:left w:val="none" w:sz="0" w:space="0" w:color="auto"/>
                    <w:bottom w:val="none" w:sz="0" w:space="0" w:color="auto"/>
                    <w:right w:val="none" w:sz="0" w:space="0" w:color="auto"/>
                  </w:divBdr>
                  <w:divsChild>
                    <w:div w:id="119488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28633">
          <w:marLeft w:val="0"/>
          <w:marRight w:val="0"/>
          <w:marTop w:val="0"/>
          <w:marBottom w:val="0"/>
          <w:divBdr>
            <w:top w:val="none" w:sz="0" w:space="0" w:color="auto"/>
            <w:left w:val="none" w:sz="0" w:space="0" w:color="auto"/>
            <w:bottom w:val="none" w:sz="0" w:space="0" w:color="auto"/>
            <w:right w:val="none" w:sz="0" w:space="0" w:color="auto"/>
          </w:divBdr>
          <w:divsChild>
            <w:div w:id="1929652312">
              <w:marLeft w:val="0"/>
              <w:marRight w:val="0"/>
              <w:marTop w:val="0"/>
              <w:marBottom w:val="0"/>
              <w:divBdr>
                <w:top w:val="none" w:sz="0" w:space="0" w:color="auto"/>
                <w:left w:val="none" w:sz="0" w:space="0" w:color="auto"/>
                <w:bottom w:val="none" w:sz="0" w:space="0" w:color="auto"/>
                <w:right w:val="none" w:sz="0" w:space="0" w:color="auto"/>
              </w:divBdr>
              <w:divsChild>
                <w:div w:id="324431993">
                  <w:marLeft w:val="0"/>
                  <w:marRight w:val="0"/>
                  <w:marTop w:val="0"/>
                  <w:marBottom w:val="0"/>
                  <w:divBdr>
                    <w:top w:val="none" w:sz="0" w:space="0" w:color="auto"/>
                    <w:left w:val="none" w:sz="0" w:space="0" w:color="auto"/>
                    <w:bottom w:val="none" w:sz="0" w:space="0" w:color="auto"/>
                    <w:right w:val="none" w:sz="0" w:space="0" w:color="auto"/>
                  </w:divBdr>
                  <w:divsChild>
                    <w:div w:id="51807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213632">
      <w:bodyDiv w:val="1"/>
      <w:marLeft w:val="0"/>
      <w:marRight w:val="0"/>
      <w:marTop w:val="0"/>
      <w:marBottom w:val="0"/>
      <w:divBdr>
        <w:top w:val="none" w:sz="0" w:space="0" w:color="auto"/>
        <w:left w:val="none" w:sz="0" w:space="0" w:color="auto"/>
        <w:bottom w:val="none" w:sz="0" w:space="0" w:color="auto"/>
        <w:right w:val="none" w:sz="0" w:space="0" w:color="auto"/>
      </w:divBdr>
      <w:divsChild>
        <w:div w:id="1469736386">
          <w:marLeft w:val="0"/>
          <w:marRight w:val="0"/>
          <w:marTop w:val="0"/>
          <w:marBottom w:val="0"/>
          <w:divBdr>
            <w:top w:val="none" w:sz="0" w:space="0" w:color="auto"/>
            <w:left w:val="none" w:sz="0" w:space="0" w:color="auto"/>
            <w:bottom w:val="none" w:sz="0" w:space="0" w:color="auto"/>
            <w:right w:val="none" w:sz="0" w:space="0" w:color="auto"/>
          </w:divBdr>
          <w:divsChild>
            <w:div w:id="64840196">
              <w:marLeft w:val="0"/>
              <w:marRight w:val="0"/>
              <w:marTop w:val="0"/>
              <w:marBottom w:val="0"/>
              <w:divBdr>
                <w:top w:val="none" w:sz="0" w:space="0" w:color="auto"/>
                <w:left w:val="none" w:sz="0" w:space="0" w:color="auto"/>
                <w:bottom w:val="none" w:sz="0" w:space="0" w:color="auto"/>
                <w:right w:val="none" w:sz="0" w:space="0" w:color="auto"/>
              </w:divBdr>
              <w:divsChild>
                <w:div w:id="4098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936584">
      <w:bodyDiv w:val="1"/>
      <w:marLeft w:val="0"/>
      <w:marRight w:val="0"/>
      <w:marTop w:val="0"/>
      <w:marBottom w:val="0"/>
      <w:divBdr>
        <w:top w:val="none" w:sz="0" w:space="0" w:color="auto"/>
        <w:left w:val="none" w:sz="0" w:space="0" w:color="auto"/>
        <w:bottom w:val="none" w:sz="0" w:space="0" w:color="auto"/>
        <w:right w:val="none" w:sz="0" w:space="0" w:color="auto"/>
      </w:divBdr>
      <w:divsChild>
        <w:div w:id="1322583103">
          <w:marLeft w:val="0"/>
          <w:marRight w:val="0"/>
          <w:marTop w:val="0"/>
          <w:marBottom w:val="0"/>
          <w:divBdr>
            <w:top w:val="none" w:sz="0" w:space="0" w:color="auto"/>
            <w:left w:val="none" w:sz="0" w:space="0" w:color="auto"/>
            <w:bottom w:val="none" w:sz="0" w:space="0" w:color="auto"/>
            <w:right w:val="none" w:sz="0" w:space="0" w:color="auto"/>
          </w:divBdr>
          <w:divsChild>
            <w:div w:id="706490870">
              <w:marLeft w:val="0"/>
              <w:marRight w:val="0"/>
              <w:marTop w:val="0"/>
              <w:marBottom w:val="0"/>
              <w:divBdr>
                <w:top w:val="none" w:sz="0" w:space="0" w:color="auto"/>
                <w:left w:val="none" w:sz="0" w:space="0" w:color="auto"/>
                <w:bottom w:val="none" w:sz="0" w:space="0" w:color="auto"/>
                <w:right w:val="none" w:sz="0" w:space="0" w:color="auto"/>
              </w:divBdr>
              <w:divsChild>
                <w:div w:id="150713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362266">
      <w:bodyDiv w:val="1"/>
      <w:marLeft w:val="0"/>
      <w:marRight w:val="0"/>
      <w:marTop w:val="0"/>
      <w:marBottom w:val="0"/>
      <w:divBdr>
        <w:top w:val="none" w:sz="0" w:space="0" w:color="auto"/>
        <w:left w:val="none" w:sz="0" w:space="0" w:color="auto"/>
        <w:bottom w:val="none" w:sz="0" w:space="0" w:color="auto"/>
        <w:right w:val="none" w:sz="0" w:space="0" w:color="auto"/>
      </w:divBdr>
      <w:divsChild>
        <w:div w:id="240063849">
          <w:marLeft w:val="0"/>
          <w:marRight w:val="0"/>
          <w:marTop w:val="0"/>
          <w:marBottom w:val="0"/>
          <w:divBdr>
            <w:top w:val="none" w:sz="0" w:space="0" w:color="auto"/>
            <w:left w:val="none" w:sz="0" w:space="0" w:color="auto"/>
            <w:bottom w:val="none" w:sz="0" w:space="0" w:color="auto"/>
            <w:right w:val="none" w:sz="0" w:space="0" w:color="auto"/>
          </w:divBdr>
          <w:divsChild>
            <w:div w:id="809514962">
              <w:marLeft w:val="0"/>
              <w:marRight w:val="0"/>
              <w:marTop w:val="0"/>
              <w:marBottom w:val="0"/>
              <w:divBdr>
                <w:top w:val="none" w:sz="0" w:space="0" w:color="auto"/>
                <w:left w:val="none" w:sz="0" w:space="0" w:color="auto"/>
                <w:bottom w:val="none" w:sz="0" w:space="0" w:color="auto"/>
                <w:right w:val="none" w:sz="0" w:space="0" w:color="auto"/>
              </w:divBdr>
              <w:divsChild>
                <w:div w:id="163953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0286">
      <w:bodyDiv w:val="1"/>
      <w:marLeft w:val="0"/>
      <w:marRight w:val="0"/>
      <w:marTop w:val="0"/>
      <w:marBottom w:val="0"/>
      <w:divBdr>
        <w:top w:val="none" w:sz="0" w:space="0" w:color="auto"/>
        <w:left w:val="none" w:sz="0" w:space="0" w:color="auto"/>
        <w:bottom w:val="none" w:sz="0" w:space="0" w:color="auto"/>
        <w:right w:val="none" w:sz="0" w:space="0" w:color="auto"/>
      </w:divBdr>
      <w:divsChild>
        <w:div w:id="1347251954">
          <w:marLeft w:val="0"/>
          <w:marRight w:val="0"/>
          <w:marTop w:val="0"/>
          <w:marBottom w:val="0"/>
          <w:divBdr>
            <w:top w:val="none" w:sz="0" w:space="0" w:color="auto"/>
            <w:left w:val="none" w:sz="0" w:space="0" w:color="auto"/>
            <w:bottom w:val="none" w:sz="0" w:space="0" w:color="auto"/>
            <w:right w:val="none" w:sz="0" w:space="0" w:color="auto"/>
          </w:divBdr>
          <w:divsChild>
            <w:div w:id="217933049">
              <w:marLeft w:val="0"/>
              <w:marRight w:val="0"/>
              <w:marTop w:val="0"/>
              <w:marBottom w:val="0"/>
              <w:divBdr>
                <w:top w:val="none" w:sz="0" w:space="0" w:color="auto"/>
                <w:left w:val="none" w:sz="0" w:space="0" w:color="auto"/>
                <w:bottom w:val="none" w:sz="0" w:space="0" w:color="auto"/>
                <w:right w:val="none" w:sz="0" w:space="0" w:color="auto"/>
              </w:divBdr>
              <w:divsChild>
                <w:div w:id="1422029018">
                  <w:marLeft w:val="0"/>
                  <w:marRight w:val="0"/>
                  <w:marTop w:val="0"/>
                  <w:marBottom w:val="0"/>
                  <w:divBdr>
                    <w:top w:val="none" w:sz="0" w:space="0" w:color="auto"/>
                    <w:left w:val="none" w:sz="0" w:space="0" w:color="auto"/>
                    <w:bottom w:val="none" w:sz="0" w:space="0" w:color="auto"/>
                    <w:right w:val="none" w:sz="0" w:space="0" w:color="auto"/>
                  </w:divBdr>
                  <w:divsChild>
                    <w:div w:id="14535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978035">
      <w:bodyDiv w:val="1"/>
      <w:marLeft w:val="0"/>
      <w:marRight w:val="0"/>
      <w:marTop w:val="0"/>
      <w:marBottom w:val="0"/>
      <w:divBdr>
        <w:top w:val="none" w:sz="0" w:space="0" w:color="auto"/>
        <w:left w:val="none" w:sz="0" w:space="0" w:color="auto"/>
        <w:bottom w:val="none" w:sz="0" w:space="0" w:color="auto"/>
        <w:right w:val="none" w:sz="0" w:space="0" w:color="auto"/>
      </w:divBdr>
      <w:divsChild>
        <w:div w:id="1179851948">
          <w:marLeft w:val="0"/>
          <w:marRight w:val="0"/>
          <w:marTop w:val="0"/>
          <w:marBottom w:val="0"/>
          <w:divBdr>
            <w:top w:val="none" w:sz="0" w:space="0" w:color="auto"/>
            <w:left w:val="none" w:sz="0" w:space="0" w:color="auto"/>
            <w:bottom w:val="none" w:sz="0" w:space="0" w:color="auto"/>
            <w:right w:val="none" w:sz="0" w:space="0" w:color="auto"/>
          </w:divBdr>
          <w:divsChild>
            <w:div w:id="1886596992">
              <w:marLeft w:val="0"/>
              <w:marRight w:val="0"/>
              <w:marTop w:val="0"/>
              <w:marBottom w:val="0"/>
              <w:divBdr>
                <w:top w:val="none" w:sz="0" w:space="0" w:color="auto"/>
                <w:left w:val="none" w:sz="0" w:space="0" w:color="auto"/>
                <w:bottom w:val="none" w:sz="0" w:space="0" w:color="auto"/>
                <w:right w:val="none" w:sz="0" w:space="0" w:color="auto"/>
              </w:divBdr>
              <w:divsChild>
                <w:div w:id="78291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418842">
      <w:bodyDiv w:val="1"/>
      <w:marLeft w:val="0"/>
      <w:marRight w:val="0"/>
      <w:marTop w:val="0"/>
      <w:marBottom w:val="0"/>
      <w:divBdr>
        <w:top w:val="none" w:sz="0" w:space="0" w:color="auto"/>
        <w:left w:val="none" w:sz="0" w:space="0" w:color="auto"/>
        <w:bottom w:val="none" w:sz="0" w:space="0" w:color="auto"/>
        <w:right w:val="none" w:sz="0" w:space="0" w:color="auto"/>
      </w:divBdr>
      <w:divsChild>
        <w:div w:id="1121463176">
          <w:marLeft w:val="0"/>
          <w:marRight w:val="0"/>
          <w:marTop w:val="0"/>
          <w:marBottom w:val="0"/>
          <w:divBdr>
            <w:top w:val="none" w:sz="0" w:space="0" w:color="auto"/>
            <w:left w:val="none" w:sz="0" w:space="0" w:color="auto"/>
            <w:bottom w:val="none" w:sz="0" w:space="0" w:color="auto"/>
            <w:right w:val="none" w:sz="0" w:space="0" w:color="auto"/>
          </w:divBdr>
          <w:divsChild>
            <w:div w:id="839849092">
              <w:marLeft w:val="0"/>
              <w:marRight w:val="0"/>
              <w:marTop w:val="0"/>
              <w:marBottom w:val="0"/>
              <w:divBdr>
                <w:top w:val="none" w:sz="0" w:space="0" w:color="auto"/>
                <w:left w:val="none" w:sz="0" w:space="0" w:color="auto"/>
                <w:bottom w:val="none" w:sz="0" w:space="0" w:color="auto"/>
                <w:right w:val="none" w:sz="0" w:space="0" w:color="auto"/>
              </w:divBdr>
              <w:divsChild>
                <w:div w:id="1035234943">
                  <w:marLeft w:val="0"/>
                  <w:marRight w:val="0"/>
                  <w:marTop w:val="0"/>
                  <w:marBottom w:val="0"/>
                  <w:divBdr>
                    <w:top w:val="none" w:sz="0" w:space="0" w:color="auto"/>
                    <w:left w:val="none" w:sz="0" w:space="0" w:color="auto"/>
                    <w:bottom w:val="none" w:sz="0" w:space="0" w:color="auto"/>
                    <w:right w:val="none" w:sz="0" w:space="0" w:color="auto"/>
                  </w:divBdr>
                  <w:divsChild>
                    <w:div w:id="2049527415">
                      <w:marLeft w:val="0"/>
                      <w:marRight w:val="0"/>
                      <w:marTop w:val="0"/>
                      <w:marBottom w:val="0"/>
                      <w:divBdr>
                        <w:top w:val="none" w:sz="0" w:space="0" w:color="auto"/>
                        <w:left w:val="none" w:sz="0" w:space="0" w:color="auto"/>
                        <w:bottom w:val="none" w:sz="0" w:space="0" w:color="auto"/>
                        <w:right w:val="none" w:sz="0" w:space="0" w:color="auto"/>
                      </w:divBdr>
                    </w:div>
                  </w:divsChild>
                </w:div>
                <w:div w:id="212159918">
                  <w:marLeft w:val="0"/>
                  <w:marRight w:val="0"/>
                  <w:marTop w:val="0"/>
                  <w:marBottom w:val="0"/>
                  <w:divBdr>
                    <w:top w:val="none" w:sz="0" w:space="0" w:color="auto"/>
                    <w:left w:val="none" w:sz="0" w:space="0" w:color="auto"/>
                    <w:bottom w:val="none" w:sz="0" w:space="0" w:color="auto"/>
                    <w:right w:val="none" w:sz="0" w:space="0" w:color="auto"/>
                  </w:divBdr>
                  <w:divsChild>
                    <w:div w:id="86756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8674">
              <w:marLeft w:val="0"/>
              <w:marRight w:val="0"/>
              <w:marTop w:val="0"/>
              <w:marBottom w:val="0"/>
              <w:divBdr>
                <w:top w:val="none" w:sz="0" w:space="0" w:color="auto"/>
                <w:left w:val="none" w:sz="0" w:space="0" w:color="auto"/>
                <w:bottom w:val="none" w:sz="0" w:space="0" w:color="auto"/>
                <w:right w:val="none" w:sz="0" w:space="0" w:color="auto"/>
              </w:divBdr>
              <w:divsChild>
                <w:div w:id="1056901485">
                  <w:marLeft w:val="0"/>
                  <w:marRight w:val="0"/>
                  <w:marTop w:val="0"/>
                  <w:marBottom w:val="0"/>
                  <w:divBdr>
                    <w:top w:val="none" w:sz="0" w:space="0" w:color="auto"/>
                    <w:left w:val="none" w:sz="0" w:space="0" w:color="auto"/>
                    <w:bottom w:val="none" w:sz="0" w:space="0" w:color="auto"/>
                    <w:right w:val="none" w:sz="0" w:space="0" w:color="auto"/>
                  </w:divBdr>
                  <w:divsChild>
                    <w:div w:id="5682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48505">
          <w:marLeft w:val="0"/>
          <w:marRight w:val="0"/>
          <w:marTop w:val="0"/>
          <w:marBottom w:val="0"/>
          <w:divBdr>
            <w:top w:val="none" w:sz="0" w:space="0" w:color="auto"/>
            <w:left w:val="none" w:sz="0" w:space="0" w:color="auto"/>
            <w:bottom w:val="none" w:sz="0" w:space="0" w:color="auto"/>
            <w:right w:val="none" w:sz="0" w:space="0" w:color="auto"/>
          </w:divBdr>
          <w:divsChild>
            <w:div w:id="808285357">
              <w:marLeft w:val="0"/>
              <w:marRight w:val="0"/>
              <w:marTop w:val="0"/>
              <w:marBottom w:val="0"/>
              <w:divBdr>
                <w:top w:val="none" w:sz="0" w:space="0" w:color="auto"/>
                <w:left w:val="none" w:sz="0" w:space="0" w:color="auto"/>
                <w:bottom w:val="none" w:sz="0" w:space="0" w:color="auto"/>
                <w:right w:val="none" w:sz="0" w:space="0" w:color="auto"/>
              </w:divBdr>
              <w:divsChild>
                <w:div w:id="1507092392">
                  <w:marLeft w:val="0"/>
                  <w:marRight w:val="0"/>
                  <w:marTop w:val="0"/>
                  <w:marBottom w:val="0"/>
                  <w:divBdr>
                    <w:top w:val="none" w:sz="0" w:space="0" w:color="auto"/>
                    <w:left w:val="none" w:sz="0" w:space="0" w:color="auto"/>
                    <w:bottom w:val="none" w:sz="0" w:space="0" w:color="auto"/>
                    <w:right w:val="none" w:sz="0" w:space="0" w:color="auto"/>
                  </w:divBdr>
                  <w:divsChild>
                    <w:div w:id="166488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717016">
      <w:bodyDiv w:val="1"/>
      <w:marLeft w:val="0"/>
      <w:marRight w:val="0"/>
      <w:marTop w:val="0"/>
      <w:marBottom w:val="0"/>
      <w:divBdr>
        <w:top w:val="none" w:sz="0" w:space="0" w:color="auto"/>
        <w:left w:val="none" w:sz="0" w:space="0" w:color="auto"/>
        <w:bottom w:val="none" w:sz="0" w:space="0" w:color="auto"/>
        <w:right w:val="none" w:sz="0" w:space="0" w:color="auto"/>
      </w:divBdr>
      <w:divsChild>
        <w:div w:id="1766614136">
          <w:marLeft w:val="0"/>
          <w:marRight w:val="0"/>
          <w:marTop w:val="0"/>
          <w:marBottom w:val="0"/>
          <w:divBdr>
            <w:top w:val="none" w:sz="0" w:space="0" w:color="auto"/>
            <w:left w:val="none" w:sz="0" w:space="0" w:color="auto"/>
            <w:bottom w:val="none" w:sz="0" w:space="0" w:color="auto"/>
            <w:right w:val="none" w:sz="0" w:space="0" w:color="auto"/>
          </w:divBdr>
          <w:divsChild>
            <w:div w:id="1173036484">
              <w:marLeft w:val="0"/>
              <w:marRight w:val="0"/>
              <w:marTop w:val="0"/>
              <w:marBottom w:val="0"/>
              <w:divBdr>
                <w:top w:val="none" w:sz="0" w:space="0" w:color="auto"/>
                <w:left w:val="none" w:sz="0" w:space="0" w:color="auto"/>
                <w:bottom w:val="none" w:sz="0" w:space="0" w:color="auto"/>
                <w:right w:val="none" w:sz="0" w:space="0" w:color="auto"/>
              </w:divBdr>
              <w:divsChild>
                <w:div w:id="987053355">
                  <w:marLeft w:val="0"/>
                  <w:marRight w:val="0"/>
                  <w:marTop w:val="0"/>
                  <w:marBottom w:val="0"/>
                  <w:divBdr>
                    <w:top w:val="none" w:sz="0" w:space="0" w:color="auto"/>
                    <w:left w:val="none" w:sz="0" w:space="0" w:color="auto"/>
                    <w:bottom w:val="none" w:sz="0" w:space="0" w:color="auto"/>
                    <w:right w:val="none" w:sz="0" w:space="0" w:color="auto"/>
                  </w:divBdr>
                  <w:divsChild>
                    <w:div w:id="162322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685021">
      <w:bodyDiv w:val="1"/>
      <w:marLeft w:val="0"/>
      <w:marRight w:val="0"/>
      <w:marTop w:val="0"/>
      <w:marBottom w:val="0"/>
      <w:divBdr>
        <w:top w:val="none" w:sz="0" w:space="0" w:color="auto"/>
        <w:left w:val="none" w:sz="0" w:space="0" w:color="auto"/>
        <w:bottom w:val="none" w:sz="0" w:space="0" w:color="auto"/>
        <w:right w:val="none" w:sz="0" w:space="0" w:color="auto"/>
      </w:divBdr>
      <w:divsChild>
        <w:div w:id="557784820">
          <w:marLeft w:val="0"/>
          <w:marRight w:val="0"/>
          <w:marTop w:val="0"/>
          <w:marBottom w:val="0"/>
          <w:divBdr>
            <w:top w:val="none" w:sz="0" w:space="0" w:color="auto"/>
            <w:left w:val="none" w:sz="0" w:space="0" w:color="auto"/>
            <w:bottom w:val="none" w:sz="0" w:space="0" w:color="auto"/>
            <w:right w:val="none" w:sz="0" w:space="0" w:color="auto"/>
          </w:divBdr>
          <w:divsChild>
            <w:div w:id="902982079">
              <w:marLeft w:val="0"/>
              <w:marRight w:val="0"/>
              <w:marTop w:val="0"/>
              <w:marBottom w:val="0"/>
              <w:divBdr>
                <w:top w:val="none" w:sz="0" w:space="0" w:color="auto"/>
                <w:left w:val="none" w:sz="0" w:space="0" w:color="auto"/>
                <w:bottom w:val="none" w:sz="0" w:space="0" w:color="auto"/>
                <w:right w:val="none" w:sz="0" w:space="0" w:color="auto"/>
              </w:divBdr>
              <w:divsChild>
                <w:div w:id="1165823180">
                  <w:marLeft w:val="0"/>
                  <w:marRight w:val="0"/>
                  <w:marTop w:val="0"/>
                  <w:marBottom w:val="0"/>
                  <w:divBdr>
                    <w:top w:val="none" w:sz="0" w:space="0" w:color="auto"/>
                    <w:left w:val="none" w:sz="0" w:space="0" w:color="auto"/>
                    <w:bottom w:val="none" w:sz="0" w:space="0" w:color="auto"/>
                    <w:right w:val="none" w:sz="0" w:space="0" w:color="auto"/>
                  </w:divBdr>
                  <w:divsChild>
                    <w:div w:id="1507285987">
                      <w:marLeft w:val="0"/>
                      <w:marRight w:val="0"/>
                      <w:marTop w:val="0"/>
                      <w:marBottom w:val="0"/>
                      <w:divBdr>
                        <w:top w:val="none" w:sz="0" w:space="0" w:color="auto"/>
                        <w:left w:val="none" w:sz="0" w:space="0" w:color="auto"/>
                        <w:bottom w:val="none" w:sz="0" w:space="0" w:color="auto"/>
                        <w:right w:val="none" w:sz="0" w:space="0" w:color="auto"/>
                      </w:divBdr>
                    </w:div>
                  </w:divsChild>
                </w:div>
                <w:div w:id="953443510">
                  <w:marLeft w:val="0"/>
                  <w:marRight w:val="0"/>
                  <w:marTop w:val="0"/>
                  <w:marBottom w:val="0"/>
                  <w:divBdr>
                    <w:top w:val="none" w:sz="0" w:space="0" w:color="auto"/>
                    <w:left w:val="none" w:sz="0" w:space="0" w:color="auto"/>
                    <w:bottom w:val="none" w:sz="0" w:space="0" w:color="auto"/>
                    <w:right w:val="none" w:sz="0" w:space="0" w:color="auto"/>
                  </w:divBdr>
                  <w:divsChild>
                    <w:div w:id="21271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9795">
              <w:marLeft w:val="0"/>
              <w:marRight w:val="0"/>
              <w:marTop w:val="0"/>
              <w:marBottom w:val="0"/>
              <w:divBdr>
                <w:top w:val="none" w:sz="0" w:space="0" w:color="auto"/>
                <w:left w:val="none" w:sz="0" w:space="0" w:color="auto"/>
                <w:bottom w:val="none" w:sz="0" w:space="0" w:color="auto"/>
                <w:right w:val="none" w:sz="0" w:space="0" w:color="auto"/>
              </w:divBdr>
              <w:divsChild>
                <w:div w:id="1020471812">
                  <w:marLeft w:val="0"/>
                  <w:marRight w:val="0"/>
                  <w:marTop w:val="0"/>
                  <w:marBottom w:val="0"/>
                  <w:divBdr>
                    <w:top w:val="none" w:sz="0" w:space="0" w:color="auto"/>
                    <w:left w:val="none" w:sz="0" w:space="0" w:color="auto"/>
                    <w:bottom w:val="none" w:sz="0" w:space="0" w:color="auto"/>
                    <w:right w:val="none" w:sz="0" w:space="0" w:color="auto"/>
                  </w:divBdr>
                  <w:divsChild>
                    <w:div w:id="154228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091560">
          <w:marLeft w:val="0"/>
          <w:marRight w:val="0"/>
          <w:marTop w:val="0"/>
          <w:marBottom w:val="0"/>
          <w:divBdr>
            <w:top w:val="none" w:sz="0" w:space="0" w:color="auto"/>
            <w:left w:val="none" w:sz="0" w:space="0" w:color="auto"/>
            <w:bottom w:val="none" w:sz="0" w:space="0" w:color="auto"/>
            <w:right w:val="none" w:sz="0" w:space="0" w:color="auto"/>
          </w:divBdr>
          <w:divsChild>
            <w:div w:id="1475491814">
              <w:marLeft w:val="0"/>
              <w:marRight w:val="0"/>
              <w:marTop w:val="0"/>
              <w:marBottom w:val="0"/>
              <w:divBdr>
                <w:top w:val="none" w:sz="0" w:space="0" w:color="auto"/>
                <w:left w:val="none" w:sz="0" w:space="0" w:color="auto"/>
                <w:bottom w:val="none" w:sz="0" w:space="0" w:color="auto"/>
                <w:right w:val="none" w:sz="0" w:space="0" w:color="auto"/>
              </w:divBdr>
              <w:divsChild>
                <w:div w:id="662782439">
                  <w:marLeft w:val="0"/>
                  <w:marRight w:val="0"/>
                  <w:marTop w:val="0"/>
                  <w:marBottom w:val="0"/>
                  <w:divBdr>
                    <w:top w:val="none" w:sz="0" w:space="0" w:color="auto"/>
                    <w:left w:val="none" w:sz="0" w:space="0" w:color="auto"/>
                    <w:bottom w:val="none" w:sz="0" w:space="0" w:color="auto"/>
                    <w:right w:val="none" w:sz="0" w:space="0" w:color="auto"/>
                  </w:divBdr>
                  <w:divsChild>
                    <w:div w:id="3943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ateshead.gov.uk/article/3948/Worried-about-a-child" TargetMode="External"/><Relationship Id="rId18" Type="http://schemas.openxmlformats.org/officeDocument/2006/relationships/hyperlink" Target="mailto:help@nspcc.org.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newcastlesafeguarding.org.uk/report-a-concern/" TargetMode="External"/><Relationship Id="rId17" Type="http://schemas.openxmlformats.org/officeDocument/2006/relationships/hyperlink" Target="mailto:ruth.raynor@newcastle.ac.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rad@cap-a-pie.co.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dt@newcastle.gov.uk"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katy@cap-a-pie.co.uk" TargetMode="External"/><Relationship Id="rId23" Type="http://schemas.openxmlformats.org/officeDocument/2006/relationships/header" Target="header3.xml"/><Relationship Id="rId10" Type="http://schemas.openxmlformats.org/officeDocument/2006/relationships/hyperlink" Target="http://nspcc.org.uk/childprotection"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y.northtyneside.gov.uk/category/488/are-you-worried-about-child"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rynvandenhehir/Documents/Policies/1.%20Safeguarding%20children%20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dda4f51-5ebf-4192-b46b-92c7bea43b46" xsi:nil="true"/>
    <lcf76f155ced4ddcb4097134ff3c332f xmlns="fdba5263-6693-4fac-ac82-721441f29b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A086981FAEE24583756303E7EEF67B" ma:contentTypeVersion="15" ma:contentTypeDescription="Create a new document." ma:contentTypeScope="" ma:versionID="cecab6f13508bbcf01660223b3da6997">
  <xsd:schema xmlns:xsd="http://www.w3.org/2001/XMLSchema" xmlns:xs="http://www.w3.org/2001/XMLSchema" xmlns:p="http://schemas.microsoft.com/office/2006/metadata/properties" xmlns:ns2="fdba5263-6693-4fac-ac82-721441f29bca" xmlns:ns3="bdda4f51-5ebf-4192-b46b-92c7bea43b46" targetNamespace="http://schemas.microsoft.com/office/2006/metadata/properties" ma:root="true" ma:fieldsID="2721f69da86fcfcea1e792cf65e6c936" ns2:_="" ns3:_="">
    <xsd:import namespace="fdba5263-6693-4fac-ac82-721441f29bca"/>
    <xsd:import namespace="bdda4f51-5ebf-4192-b46b-92c7bea43b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a5263-6693-4fac-ac82-721441f29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69d22e0-d2bc-4438-9fe4-4082b59a12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a4f51-5ebf-4192-b46b-92c7bea43b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0e8a4b-fff6-477f-ac56-5ce0d139a036}" ma:internalName="TaxCatchAll" ma:showField="CatchAllData" ma:web="bdda4f51-5ebf-4192-b46b-92c7bea43b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60A8A-41D4-4481-AAE5-721555CA65F9}">
  <ds:schemaRefs>
    <ds:schemaRef ds:uri="http://schemas.microsoft.com/office/2006/metadata/properties"/>
    <ds:schemaRef ds:uri="http://schemas.microsoft.com/office/infopath/2007/PartnerControls"/>
    <ds:schemaRef ds:uri="bdda4f51-5ebf-4192-b46b-92c7bea43b46"/>
    <ds:schemaRef ds:uri="fdba5263-6693-4fac-ac82-721441f29bca"/>
  </ds:schemaRefs>
</ds:datastoreItem>
</file>

<file path=customXml/itemProps2.xml><?xml version="1.0" encoding="utf-8"?>
<ds:datastoreItem xmlns:ds="http://schemas.openxmlformats.org/officeDocument/2006/customXml" ds:itemID="{B6B4E98A-C84A-48F1-B6D1-4DD462E2B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a5263-6693-4fac-ac82-721441f29bca"/>
    <ds:schemaRef ds:uri="bdda4f51-5ebf-4192-b46b-92c7bea43b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1AA85-857E-42A1-8B67-7802B1436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 Safeguarding children Policy.dotx</Template>
  <TotalTime>57</TotalTime>
  <Pages>4</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INVOICE NO:</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Vanden Hehir</dc:creator>
  <cp:keywords/>
  <cp:lastModifiedBy>Katy Vanden</cp:lastModifiedBy>
  <cp:revision>65</cp:revision>
  <cp:lastPrinted>2018-02-15T15:41:00Z</cp:lastPrinted>
  <dcterms:created xsi:type="dcterms:W3CDTF">2019-11-12T09:32:00Z</dcterms:created>
  <dcterms:modified xsi:type="dcterms:W3CDTF">2025-08-07T09:12:00Z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0x010100A4A086981FAEE24583756303E7EEF67B</vt:lpwstr>
  </property>
  <property fmtid="{D5CDD505-2E9C-101B-9397-08002B2CF9AE}" pid="3" name="Order">
    <vt:r8>3983600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